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noProof/>
          <w:spacing w:val="-5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EA2CCFE" wp14:editId="569F03B7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0" t="0" r="9525" b="0"/>
            <wp:wrapSquare wrapText="righ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   </w:t>
      </w:r>
    </w:p>
    <w:p w:rsidR="004F0680" w:rsidRPr="00227BD0" w:rsidRDefault="004F0680" w:rsidP="004F0680">
      <w:pPr>
        <w:keepLines/>
        <w:tabs>
          <w:tab w:val="center" w:pos="1985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</w:t>
      </w: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ab/>
        <w:t xml:space="preserve">            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</w:t>
      </w:r>
    </w:p>
    <w:p w:rsidR="004F0680" w:rsidRPr="00227BD0" w:rsidRDefault="004F0680" w:rsidP="004F0680">
      <w:pPr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</w:p>
    <w:p w:rsidR="004F0680" w:rsidRPr="00227BD0" w:rsidRDefault="004F0680" w:rsidP="004F06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0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 xml:space="preserve">                                            РАЙОННОЕ СОБРАНИЕ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ДУХОВНИЦКОГО МУНИЦИПАЛЬНОГО РАЙОНА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28"/>
          <w:szCs w:val="28"/>
          <w:lang w:eastAsia="ru-RU"/>
        </w:rPr>
      </w:pP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  <w:t>РЕШЕНИЕ</w:t>
      </w:r>
    </w:p>
    <w:p w:rsidR="004F0680" w:rsidRDefault="004F0680" w:rsidP="006A2AD5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  <w:t>р. п. Духовницкое</w:t>
      </w:r>
    </w:p>
    <w:p w:rsidR="006A7B17" w:rsidRPr="00227BD0" w:rsidRDefault="006A7B17" w:rsidP="006A2AD5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</w:pPr>
    </w:p>
    <w:p w:rsidR="006A7B17" w:rsidRDefault="004F0680" w:rsidP="009C7B9F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от</w:t>
      </w:r>
      <w:r w:rsidR="0036296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29</w:t>
      </w:r>
      <w:r w:rsidR="00191F6A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FA3571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января</w:t>
      </w:r>
      <w:r w:rsidR="00F74BBD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9C7B9F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F74BBD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202</w:t>
      </w:r>
      <w:r w:rsidR="00D77E89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6</w:t>
      </w:r>
      <w:r w:rsidR="00F235D0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года</w:t>
      </w:r>
      <w:r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</w:t>
      </w:r>
      <w:r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ab/>
      </w:r>
      <w:r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          </w:t>
      </w:r>
      <w:r w:rsidR="00126964"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           </w:t>
      </w:r>
      <w:r w:rsidR="00327DD1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</w:t>
      </w:r>
      <w:r w:rsidR="00126964"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№</w:t>
      </w:r>
      <w:r w:rsidR="0036296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43/249</w:t>
      </w:r>
      <w:bookmarkStart w:id="0" w:name="_GoBack"/>
      <w:bookmarkEnd w:id="0"/>
      <w:r w:rsidR="00F235D0"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Pr="00227BD0"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  <w:t xml:space="preserve">   </w:t>
      </w:r>
    </w:p>
    <w:p w:rsidR="004F0680" w:rsidRPr="00227BD0" w:rsidRDefault="004F0680" w:rsidP="009C7B9F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  <w:t xml:space="preserve">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62721" w:rsidRPr="00227BD0" w:rsidTr="00462721">
        <w:tc>
          <w:tcPr>
            <w:tcW w:w="4673" w:type="dxa"/>
          </w:tcPr>
          <w:p w:rsidR="00462721" w:rsidRPr="00227BD0" w:rsidRDefault="00462721" w:rsidP="00D77E89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Об итогах работы Контрольно-</w:t>
            </w:r>
            <w:r w:rsid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счетной</w:t>
            </w:r>
            <w:r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комиссии Духовницкого муниципального района за 20</w:t>
            </w:r>
            <w:r w:rsidR="006A2AD5"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77E89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462721" w:rsidRPr="00227BD0" w:rsidRDefault="00462721" w:rsidP="00462721">
      <w:pPr>
        <w:widowControl w:val="0"/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</w:pPr>
    </w:p>
    <w:p w:rsidR="004F0680" w:rsidRPr="00227BD0" w:rsidRDefault="004F0680" w:rsidP="00D53E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EAB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77E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20.03.2025 № 33-ФЗ «Об общих принципах организации местного самоуправления в единой системе </w:t>
      </w:r>
      <w:proofErr w:type="gramStart"/>
      <w:r w:rsidR="00D77E89">
        <w:rPr>
          <w:rFonts w:ascii="Times New Roman" w:hAnsi="Times New Roman" w:cs="Times New Roman"/>
          <w:sz w:val="28"/>
          <w:szCs w:val="28"/>
        </w:rPr>
        <w:t>публичной власти»,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17120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2721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Федеральным законом от 07.02.2011 года № 6-ФЗ  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Уставом Духовн</w:t>
      </w:r>
      <w:r w:rsidR="0020790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ицкого муниципального</w:t>
      </w:r>
      <w:r w:rsidR="00D53EAB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0790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района, заслушав 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информацию</w:t>
      </w:r>
      <w:r w:rsidR="00B211B9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91F6A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Кузнецовой О.В</w:t>
      </w:r>
      <w:r w:rsidR="00F74BBD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62721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председателя Контрольно-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462721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 муниципального района, об итогах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работы Контроль</w:t>
      </w:r>
      <w:r w:rsidR="00F235D0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</w:t>
      </w:r>
      <w:proofErr w:type="gramEnd"/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района за 20</w:t>
      </w:r>
      <w:r w:rsidR="006A2AD5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77E8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</w:t>
      </w: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районное Собрание Духовницкого муниципального района  </w:t>
      </w:r>
    </w:p>
    <w:p w:rsidR="0020790F" w:rsidRPr="00227BD0" w:rsidRDefault="004F0680" w:rsidP="00D53EAB">
      <w:pPr>
        <w:spacing w:after="0" w:line="240" w:lineRule="auto"/>
        <w:ind w:firstLine="525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РЕШИЛО:  </w:t>
      </w:r>
    </w:p>
    <w:p w:rsidR="004F0680" w:rsidRPr="00227BD0" w:rsidRDefault="00D53EAB" w:rsidP="00D53EAB">
      <w:pPr>
        <w:pStyle w:val="a3"/>
        <w:spacing w:after="0" w:line="240" w:lineRule="auto"/>
        <w:ind w:left="0" w:firstLine="525"/>
        <w:jc w:val="both"/>
        <w:rPr>
          <w:rFonts w:ascii="PT Astra Serif" w:eastAsia="Lucida Sans Unicode" w:hAnsi="PT Astra Serif" w:cs="Times New Roman"/>
          <w:kern w:val="3"/>
          <w:sz w:val="28"/>
          <w:szCs w:val="28"/>
          <w:lang w:eastAsia="zh-CN" w:bidi="hi-IN"/>
        </w:rPr>
      </w:pP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Информацию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итогах работы Контроль</w:t>
      </w:r>
      <w:r w:rsidR="00F235D0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 муниципального района за 20</w:t>
      </w:r>
      <w:r w:rsidR="006A2AD5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77E8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</w:t>
      </w:r>
      <w:r w:rsidR="0020790F" w:rsidRPr="00227BD0">
        <w:rPr>
          <w:rFonts w:ascii="PT Astra Serif" w:eastAsia="Lucida Sans Unicode" w:hAnsi="PT Astra Serif" w:cs="Times New Roman"/>
          <w:kern w:val="3"/>
          <w:sz w:val="28"/>
          <w:szCs w:val="28"/>
          <w:lang w:eastAsia="zh-CN" w:bidi="hi-IN"/>
        </w:rPr>
        <w:t>принять к сведению.</w:t>
      </w:r>
    </w:p>
    <w:p w:rsidR="008F0973" w:rsidRPr="000A2748" w:rsidRDefault="002F5EAE" w:rsidP="008F0973">
      <w:pPr>
        <w:widowControl w:val="0"/>
        <w:suppressAutoHyphens/>
        <w:autoSpaceDN w:val="0"/>
        <w:ind w:firstLine="525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227BD0">
        <w:rPr>
          <w:rFonts w:ascii="PT Astra Serif" w:hAnsi="PT Astra Serif" w:cs="Times New Roman"/>
          <w:bCs/>
          <w:sz w:val="28"/>
          <w:szCs w:val="28"/>
        </w:rPr>
        <w:t xml:space="preserve">2.Снять с контроля пункт </w:t>
      </w:r>
      <w:r w:rsidR="00191F6A" w:rsidRPr="00227BD0">
        <w:rPr>
          <w:rFonts w:ascii="PT Astra Serif" w:hAnsi="PT Astra Serif" w:cs="Times New Roman"/>
          <w:bCs/>
          <w:sz w:val="28"/>
          <w:szCs w:val="28"/>
        </w:rPr>
        <w:t>3</w:t>
      </w:r>
      <w:r w:rsidRPr="00227BD0">
        <w:rPr>
          <w:rFonts w:ascii="PT Astra Serif" w:hAnsi="PT Astra Serif" w:cs="Times New Roman"/>
          <w:bCs/>
          <w:sz w:val="28"/>
          <w:szCs w:val="28"/>
        </w:rPr>
        <w:t xml:space="preserve"> (январь)</w:t>
      </w:r>
      <w:r w:rsidRPr="00227BD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26964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«Об итогах работы Контрольно-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126964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 муниципального района за 20</w:t>
      </w:r>
      <w:r w:rsidR="006A2AD5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77E8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126964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год»</w:t>
      </w:r>
      <w:r w:rsidR="00126964" w:rsidRPr="00227BD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27BD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Плана работы районного Собрания Духовницкого муниципального района на </w:t>
      </w:r>
      <w:r w:rsidR="008F0973">
        <w:rPr>
          <w:rFonts w:ascii="PT Astra Serif" w:hAnsi="PT Astra Serif" w:cs="Times New Roman"/>
          <w:bCs/>
          <w:sz w:val="28"/>
          <w:szCs w:val="28"/>
        </w:rPr>
        <w:t>1 полугодие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 202</w:t>
      </w:r>
      <w:r w:rsidR="00D77E89">
        <w:rPr>
          <w:rFonts w:ascii="PT Astra Serif" w:hAnsi="PT Astra Serif" w:cs="Times New Roman"/>
          <w:bCs/>
          <w:sz w:val="28"/>
          <w:szCs w:val="28"/>
        </w:rPr>
        <w:t>6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 года</w:t>
      </w:r>
      <w:r w:rsidR="008F0973" w:rsidRPr="000A2748">
        <w:rPr>
          <w:rFonts w:ascii="PT Astra Serif" w:hAnsi="PT Astra Serif" w:cs="Times New Roman"/>
          <w:sz w:val="28"/>
          <w:szCs w:val="28"/>
        </w:rPr>
        <w:t xml:space="preserve">, 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утвержденного решением районного Собрания Духовницкого муниципального района от </w:t>
      </w:r>
      <w:r w:rsidR="008F0973">
        <w:rPr>
          <w:rFonts w:ascii="PT Astra Serif" w:hAnsi="PT Astra Serif" w:cs="Times New Roman"/>
          <w:bCs/>
          <w:sz w:val="28"/>
          <w:szCs w:val="28"/>
        </w:rPr>
        <w:t xml:space="preserve"> 2</w:t>
      </w:r>
      <w:r w:rsidR="00D77E89">
        <w:rPr>
          <w:rFonts w:ascii="PT Astra Serif" w:hAnsi="PT Astra Serif" w:cs="Times New Roman"/>
          <w:bCs/>
          <w:sz w:val="28"/>
          <w:szCs w:val="28"/>
        </w:rPr>
        <w:t>5</w:t>
      </w:r>
      <w:r w:rsidR="008F0973">
        <w:rPr>
          <w:rFonts w:ascii="PT Astra Serif" w:hAnsi="PT Astra Serif" w:cs="Times New Roman"/>
          <w:bCs/>
          <w:sz w:val="28"/>
          <w:szCs w:val="28"/>
        </w:rPr>
        <w:t xml:space="preserve"> декабря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 202</w:t>
      </w:r>
      <w:r w:rsidR="00D77E89">
        <w:rPr>
          <w:rFonts w:ascii="PT Astra Serif" w:hAnsi="PT Astra Serif" w:cs="Times New Roman"/>
          <w:bCs/>
          <w:sz w:val="28"/>
          <w:szCs w:val="28"/>
        </w:rPr>
        <w:t>5года № 42</w:t>
      </w:r>
      <w:r w:rsidR="008F0973">
        <w:rPr>
          <w:rFonts w:ascii="PT Astra Serif" w:hAnsi="PT Astra Serif" w:cs="Times New Roman"/>
          <w:bCs/>
          <w:sz w:val="28"/>
          <w:szCs w:val="28"/>
        </w:rPr>
        <w:t>/</w:t>
      </w:r>
      <w:r w:rsidR="00D77E89">
        <w:rPr>
          <w:rFonts w:ascii="PT Astra Serif" w:hAnsi="PT Astra Serif" w:cs="Times New Roman"/>
          <w:bCs/>
          <w:sz w:val="28"/>
          <w:szCs w:val="28"/>
        </w:rPr>
        <w:t>248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>, как выполненный.</w:t>
      </w:r>
    </w:p>
    <w:p w:rsidR="00D53EAB" w:rsidRPr="00227BD0" w:rsidRDefault="00D53EAB" w:rsidP="0020790F">
      <w:pPr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</w:pPr>
    </w:p>
    <w:p w:rsidR="00CD5718" w:rsidRPr="00227BD0" w:rsidRDefault="00CD5718" w:rsidP="0020790F">
      <w:pPr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</w:pPr>
    </w:p>
    <w:p w:rsidR="00D77E89" w:rsidRPr="00AD2FEF" w:rsidRDefault="00D77E89" w:rsidP="00D77E89">
      <w:pPr>
        <w:pStyle w:val="Standard"/>
        <w:ind w:left="300" w:hanging="300"/>
        <w:jc w:val="both"/>
        <w:rPr>
          <w:rFonts w:ascii="PT Astra Serif" w:hAnsi="PT Astra Serif" w:cs="Times New Roman"/>
          <w:b/>
          <w:sz w:val="28"/>
          <w:szCs w:val="28"/>
        </w:rPr>
      </w:pPr>
      <w:r w:rsidRPr="00AD2FEF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970E4A" w:rsidRPr="00227BD0" w:rsidRDefault="00D77E89" w:rsidP="00D77E89">
      <w:pPr>
        <w:spacing w:after="0" w:line="240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Pr="00AD2FEF">
        <w:rPr>
          <w:rFonts w:ascii="PT Astra Serif" w:hAnsi="PT Astra Serif" w:cs="Times New Roman"/>
          <w:b/>
          <w:sz w:val="28"/>
          <w:szCs w:val="28"/>
        </w:rPr>
        <w:t xml:space="preserve"> 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  <w:r w:rsidRPr="00AD2FEF">
        <w:rPr>
          <w:rFonts w:ascii="PT Astra Serif" w:hAnsi="PT Astra Serif" w:cs="Times New Roman"/>
          <w:b/>
          <w:sz w:val="28"/>
          <w:szCs w:val="28"/>
        </w:rPr>
        <w:t xml:space="preserve">                                    </w:t>
      </w:r>
    </w:p>
    <w:sectPr w:rsidR="00970E4A" w:rsidRPr="00227BD0" w:rsidSect="00D53EAB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81" w:rsidRDefault="00150181" w:rsidP="00D53EAB">
      <w:pPr>
        <w:spacing w:after="0" w:line="240" w:lineRule="auto"/>
      </w:pPr>
      <w:r>
        <w:separator/>
      </w:r>
    </w:p>
  </w:endnote>
  <w:endnote w:type="continuationSeparator" w:id="0">
    <w:p w:rsidR="00150181" w:rsidRDefault="00150181" w:rsidP="00D5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81" w:rsidRDefault="00150181" w:rsidP="00D53EAB">
      <w:pPr>
        <w:spacing w:after="0" w:line="240" w:lineRule="auto"/>
      </w:pPr>
      <w:r>
        <w:separator/>
      </w:r>
    </w:p>
  </w:footnote>
  <w:footnote w:type="continuationSeparator" w:id="0">
    <w:p w:rsidR="00150181" w:rsidRDefault="00150181" w:rsidP="00D5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AB" w:rsidRPr="006A7B17" w:rsidRDefault="006A7B17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191F6A" w:rsidRPr="006A7B17">
      <w:rPr>
        <w:rFonts w:ascii="PT Astra Serif" w:hAnsi="PT Astra Serif" w:cs="Times New Roman"/>
        <w:sz w:val="28"/>
        <w:szCs w:val="28"/>
      </w:rPr>
      <w:tab/>
    </w:r>
    <w:r w:rsidR="006A2AD5" w:rsidRPr="006A7B17">
      <w:rPr>
        <w:rFonts w:ascii="PT Astra Serif" w:hAnsi="PT Astra Serif" w:cs="Times New Roman"/>
        <w:sz w:val="28"/>
        <w:szCs w:val="28"/>
      </w:rPr>
      <w:tab/>
    </w:r>
    <w:r w:rsidR="00F74BBD" w:rsidRPr="006A7B17">
      <w:rPr>
        <w:rFonts w:ascii="PT Astra Serif" w:hAnsi="PT Astra Serif" w:cs="Times New Roman"/>
        <w:sz w:val="28"/>
        <w:szCs w:val="28"/>
      </w:rPr>
      <w:tab/>
    </w:r>
    <w:r w:rsidR="00D53EAB" w:rsidRPr="006A7B17">
      <w:rPr>
        <w:rFonts w:ascii="PT Astra Serif" w:hAnsi="PT Astra Serif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54AB"/>
    <w:multiLevelType w:val="hybridMultilevel"/>
    <w:tmpl w:val="0096E444"/>
    <w:lvl w:ilvl="0" w:tplc="0F209AA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3F"/>
    <w:rsid w:val="00126964"/>
    <w:rsid w:val="00150181"/>
    <w:rsid w:val="001801B6"/>
    <w:rsid w:val="00186F55"/>
    <w:rsid w:val="00191F6A"/>
    <w:rsid w:val="001C0091"/>
    <w:rsid w:val="0020790F"/>
    <w:rsid w:val="00227BD0"/>
    <w:rsid w:val="0025225A"/>
    <w:rsid w:val="0027762C"/>
    <w:rsid w:val="002A6DB3"/>
    <w:rsid w:val="002B01C4"/>
    <w:rsid w:val="002C131E"/>
    <w:rsid w:val="002F5EAE"/>
    <w:rsid w:val="003127A9"/>
    <w:rsid w:val="00327DD1"/>
    <w:rsid w:val="003338A3"/>
    <w:rsid w:val="00362968"/>
    <w:rsid w:val="00377406"/>
    <w:rsid w:val="00385307"/>
    <w:rsid w:val="00387485"/>
    <w:rsid w:val="003A2187"/>
    <w:rsid w:val="003B158A"/>
    <w:rsid w:val="003C1873"/>
    <w:rsid w:val="00417120"/>
    <w:rsid w:val="004411BF"/>
    <w:rsid w:val="00443AC3"/>
    <w:rsid w:val="0045739F"/>
    <w:rsid w:val="00462721"/>
    <w:rsid w:val="00466A68"/>
    <w:rsid w:val="00485727"/>
    <w:rsid w:val="004F0680"/>
    <w:rsid w:val="00531BB4"/>
    <w:rsid w:val="005432FF"/>
    <w:rsid w:val="005C2E61"/>
    <w:rsid w:val="0065123F"/>
    <w:rsid w:val="00656215"/>
    <w:rsid w:val="00670051"/>
    <w:rsid w:val="006A2AD5"/>
    <w:rsid w:val="006A6FEE"/>
    <w:rsid w:val="006A7B17"/>
    <w:rsid w:val="006B45D6"/>
    <w:rsid w:val="006C5996"/>
    <w:rsid w:val="00823513"/>
    <w:rsid w:val="008679C2"/>
    <w:rsid w:val="008F0973"/>
    <w:rsid w:val="00910E45"/>
    <w:rsid w:val="00931744"/>
    <w:rsid w:val="00933844"/>
    <w:rsid w:val="00970E4A"/>
    <w:rsid w:val="00976DD4"/>
    <w:rsid w:val="00983D06"/>
    <w:rsid w:val="009C7B9F"/>
    <w:rsid w:val="00A05909"/>
    <w:rsid w:val="00A34753"/>
    <w:rsid w:val="00B079BB"/>
    <w:rsid w:val="00B211B9"/>
    <w:rsid w:val="00B27B76"/>
    <w:rsid w:val="00B95F9F"/>
    <w:rsid w:val="00BD2147"/>
    <w:rsid w:val="00BE2F79"/>
    <w:rsid w:val="00C32DB0"/>
    <w:rsid w:val="00CD5718"/>
    <w:rsid w:val="00D2186C"/>
    <w:rsid w:val="00D53EAB"/>
    <w:rsid w:val="00D71BC3"/>
    <w:rsid w:val="00D77E89"/>
    <w:rsid w:val="00E67AB7"/>
    <w:rsid w:val="00E9213B"/>
    <w:rsid w:val="00EF48CA"/>
    <w:rsid w:val="00F22930"/>
    <w:rsid w:val="00F235D0"/>
    <w:rsid w:val="00F74BBD"/>
    <w:rsid w:val="00FA3571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table" w:styleId="aa">
    <w:name w:val="Table Grid"/>
    <w:basedOn w:val="a1"/>
    <w:uiPriority w:val="39"/>
    <w:rsid w:val="004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27DD1"/>
    <w:pPr>
      <w:spacing w:after="0" w:line="240" w:lineRule="auto"/>
    </w:pPr>
  </w:style>
  <w:style w:type="paragraph" w:customStyle="1" w:styleId="Standard">
    <w:name w:val="Standard"/>
    <w:rsid w:val="00D77E8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table" w:styleId="aa">
    <w:name w:val="Table Grid"/>
    <w:basedOn w:val="a1"/>
    <w:uiPriority w:val="39"/>
    <w:rsid w:val="004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27DD1"/>
    <w:pPr>
      <w:spacing w:after="0" w:line="240" w:lineRule="auto"/>
    </w:pPr>
  </w:style>
  <w:style w:type="paragraph" w:customStyle="1" w:styleId="Standard">
    <w:name w:val="Standard"/>
    <w:rsid w:val="00D77E8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cp:lastPrinted>2024-01-24T10:35:00Z</cp:lastPrinted>
  <dcterms:created xsi:type="dcterms:W3CDTF">2018-01-18T14:30:00Z</dcterms:created>
  <dcterms:modified xsi:type="dcterms:W3CDTF">2026-01-27T09:22:00Z</dcterms:modified>
</cp:coreProperties>
</file>