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EE" w:rsidRPr="00C02398" w:rsidRDefault="00C02398" w:rsidP="00C0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</w:t>
      </w:r>
      <w:r w:rsidR="00E6350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УТВЕРЖДЕНО</w:t>
      </w:r>
    </w:p>
    <w:p w:rsidR="00AC65EE" w:rsidRPr="00C02398" w:rsidRDefault="00C02398" w:rsidP="00C0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Пред</w:t>
      </w:r>
      <w:r w:rsidR="00AC65EE"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седатель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</w:t>
      </w:r>
    </w:p>
    <w:p w:rsidR="00AC65EE" w:rsidRPr="00C02398" w:rsidRDefault="00C02398" w:rsidP="00C0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                 </w:t>
      </w:r>
      <w:r w:rsidR="00077F55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онтрольно</w:t>
      </w:r>
      <w:r w:rsidR="00AC65EE"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-</w:t>
      </w:r>
      <w:r w:rsidR="00E6350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счетной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комиссии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</w:t>
      </w:r>
      <w:r w:rsidR="00AC65EE"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</w:t>
      </w:r>
    </w:p>
    <w:p w:rsidR="00AC65EE" w:rsidRPr="00C02398" w:rsidRDefault="00C02398" w:rsidP="00C0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</w:t>
      </w:r>
      <w:r w:rsidR="00975A0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Духовницкого муниципального района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</w:t>
      </w:r>
    </w:p>
    <w:p w:rsidR="00AC65EE" w:rsidRPr="00C02398" w:rsidRDefault="00C02398" w:rsidP="00C0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Саратовской области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</w:t>
      </w:r>
    </w:p>
    <w:p w:rsidR="00AC65EE" w:rsidRDefault="00C02398" w:rsidP="00C0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</w:t>
      </w:r>
      <w:r w:rsidR="00E6350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Кузнецова О</w:t>
      </w:r>
      <w:r w:rsidR="00AC65EE"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.</w:t>
      </w:r>
      <w:r w:rsidR="00E6350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</w:t>
      </w:r>
    </w:p>
    <w:p w:rsidR="00E6350F" w:rsidRPr="00C02398" w:rsidRDefault="00975A07" w:rsidP="00C0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   </w:t>
      </w:r>
      <w:r w:rsidR="00B85FC9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Приказ 7</w:t>
      </w:r>
      <w:r w:rsidR="00E6350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от 20.12.2022</w:t>
      </w:r>
    </w:p>
    <w:p w:rsidR="00AC65EE" w:rsidRDefault="00AC65EE" w:rsidP="006C23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6C2395" w:rsidRPr="00C02398" w:rsidRDefault="006C2395" w:rsidP="006C2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СТАНДАРТ </w:t>
      </w:r>
      <w:proofErr w:type="gramStart"/>
      <w:r w:rsidRPr="00C0239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ВНЕШНЕГО</w:t>
      </w:r>
      <w:proofErr w:type="gramEnd"/>
      <w:r w:rsidRPr="00C0239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МУНИЦИПАЛЬНОГО</w:t>
      </w:r>
    </w:p>
    <w:p w:rsidR="006C2395" w:rsidRPr="00C02398" w:rsidRDefault="006C2395" w:rsidP="006C2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ФИНАНСОВОГО КОНТРОЛЯ </w:t>
      </w:r>
    </w:p>
    <w:p w:rsidR="006C2395" w:rsidRPr="006C2395" w:rsidRDefault="006C2395" w:rsidP="006C2395">
      <w:p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C2395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C02398" w:rsidRDefault="00C02398" w:rsidP="00C02398">
      <w:pPr>
        <w:pStyle w:val="a7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A0A0A"/>
          <w:sz w:val="28"/>
          <w:szCs w:val="28"/>
        </w:rPr>
      </w:pPr>
    </w:p>
    <w:p w:rsidR="00C02398" w:rsidRDefault="00C02398" w:rsidP="00C02398">
      <w:pPr>
        <w:pStyle w:val="a7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A0A0A"/>
          <w:sz w:val="28"/>
          <w:szCs w:val="28"/>
        </w:rPr>
      </w:pPr>
    </w:p>
    <w:p w:rsidR="00C02398" w:rsidRDefault="00C02398" w:rsidP="00C02398">
      <w:pPr>
        <w:pStyle w:val="a7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A0A0A"/>
          <w:sz w:val="28"/>
          <w:szCs w:val="28"/>
        </w:rPr>
      </w:pPr>
    </w:p>
    <w:p w:rsidR="00C02398" w:rsidRPr="00C02398" w:rsidRDefault="006C2395" w:rsidP="00C02398">
      <w:pPr>
        <w:pStyle w:val="a7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02398">
        <w:rPr>
          <w:b/>
          <w:bCs/>
          <w:color w:val="0A0A0A"/>
          <w:sz w:val="28"/>
          <w:szCs w:val="28"/>
        </w:rPr>
        <w:t>«</w:t>
      </w:r>
      <w:r w:rsidR="00C02398" w:rsidRPr="00C02398">
        <w:rPr>
          <w:b/>
          <w:bCs/>
          <w:color w:val="000000"/>
          <w:sz w:val="28"/>
          <w:szCs w:val="28"/>
          <w:bdr w:val="none" w:sz="0" w:space="0" w:color="auto" w:frame="1"/>
        </w:rPr>
        <w:t>ПОРЯДОК</w:t>
      </w:r>
      <w:r w:rsidR="00E33D4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П</w:t>
      </w:r>
      <w:r w:rsidR="00CF4A02">
        <w:rPr>
          <w:b/>
          <w:bCs/>
          <w:color w:val="000000"/>
          <w:sz w:val="28"/>
          <w:szCs w:val="28"/>
          <w:bdr w:val="none" w:sz="0" w:space="0" w:color="auto" w:frame="1"/>
        </w:rPr>
        <w:t>РОВЕДЕНИЯ ВНЕШНЕЙ ПРОВЕРКИ ГОДОВОГО ОТЧЕТА ОБ</w:t>
      </w:r>
      <w:r w:rsidR="00E33D4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ИСПОЛНЕНИИ</w:t>
      </w:r>
      <w:r w:rsidR="00CF4A0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БЮДЖЕТА МУНИЦИПАЛЬНОГО РАЙОНА»</w:t>
      </w:r>
    </w:p>
    <w:p w:rsidR="00C02398" w:rsidRPr="00C02398" w:rsidRDefault="00CF4A02" w:rsidP="00C02398">
      <w:pPr>
        <w:pStyle w:val="a7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C2395" w:rsidRPr="00C02398" w:rsidRDefault="00C02398" w:rsidP="00C0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</w:p>
    <w:p w:rsidR="006C2395" w:rsidRPr="006C2395" w:rsidRDefault="00AC65EE" w:rsidP="006C2395">
      <w:p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8"/>
          <w:szCs w:val="28"/>
          <w:lang w:eastAsia="ru-RU"/>
        </w:rPr>
      </w:pPr>
      <w:r w:rsidRPr="00252C76">
        <w:rPr>
          <w:rFonts w:ascii="Verdana" w:eastAsia="Times New Roman" w:hAnsi="Verdana" w:cs="Times New Roman"/>
          <w:color w:val="0A0A0A"/>
          <w:sz w:val="28"/>
          <w:szCs w:val="28"/>
          <w:lang w:eastAsia="ru-RU"/>
        </w:rPr>
        <w:t xml:space="preserve"> </w:t>
      </w:r>
    </w:p>
    <w:p w:rsidR="006C2395" w:rsidRDefault="006C2395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C2395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Default="003E080D" w:rsidP="003E080D">
      <w:p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р.п</w:t>
      </w:r>
      <w:proofErr w:type="gramStart"/>
      <w:r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.Д</w:t>
      </w:r>
      <w:proofErr w:type="gramEnd"/>
      <w:r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уховницкое</w:t>
      </w: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AC65EE" w:rsidRPr="00252C76" w:rsidRDefault="00B85FC9" w:rsidP="003E080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A0A0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A0A0A"/>
          <w:sz w:val="24"/>
          <w:szCs w:val="24"/>
          <w:lang w:eastAsia="ru-RU"/>
        </w:rPr>
        <w:t>2022</w:t>
      </w:r>
      <w:r w:rsidR="0069570A">
        <w:rPr>
          <w:rFonts w:ascii="Verdana" w:eastAsia="Times New Roman" w:hAnsi="Verdana" w:cs="Times New Roman"/>
          <w:b/>
          <w:color w:val="0A0A0A"/>
          <w:sz w:val="24"/>
          <w:szCs w:val="24"/>
          <w:lang w:eastAsia="ru-RU"/>
        </w:rPr>
        <w:t xml:space="preserve"> </w:t>
      </w:r>
      <w:r w:rsidR="00252C76" w:rsidRPr="00252C76">
        <w:rPr>
          <w:rFonts w:ascii="Verdana" w:eastAsia="Times New Roman" w:hAnsi="Verdana" w:cs="Times New Roman"/>
          <w:b/>
          <w:color w:val="0A0A0A"/>
          <w:sz w:val="24"/>
          <w:szCs w:val="24"/>
          <w:lang w:eastAsia="ru-RU"/>
        </w:rPr>
        <w:t xml:space="preserve"> год</w:t>
      </w:r>
    </w:p>
    <w:p w:rsidR="00AC65EE" w:rsidRDefault="00AC65EE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6C2395" w:rsidRPr="006C2395" w:rsidRDefault="006C2395" w:rsidP="00DC249E">
      <w:pPr>
        <w:spacing w:after="0" w:line="240" w:lineRule="auto"/>
        <w:jc w:val="both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6C2395" w:rsidRPr="006C2395" w:rsidRDefault="006C2395" w:rsidP="00DC249E">
      <w:pPr>
        <w:spacing w:after="0" w:line="240" w:lineRule="auto"/>
        <w:jc w:val="both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6C2395" w:rsidRPr="006C2395" w:rsidRDefault="006C2395" w:rsidP="00DC249E">
      <w:pPr>
        <w:spacing w:after="0" w:line="240" w:lineRule="auto"/>
        <w:jc w:val="both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tbl>
      <w:tblPr>
        <w:tblW w:w="16307" w:type="dxa"/>
        <w:tblInd w:w="-1142" w:type="dxa"/>
        <w:tblCellMar>
          <w:left w:w="0" w:type="dxa"/>
          <w:right w:w="0" w:type="dxa"/>
        </w:tblCellMar>
        <w:tblLook w:val="04A0"/>
      </w:tblPr>
      <w:tblGrid>
        <w:gridCol w:w="567"/>
        <w:gridCol w:w="8080"/>
        <w:gridCol w:w="5281"/>
        <w:gridCol w:w="2379"/>
      </w:tblGrid>
      <w:tr w:rsidR="00252C76" w:rsidRPr="00CD692C" w:rsidTr="00CD692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2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52C76" w:rsidRPr="00CD692C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страницы</w:t>
            </w:r>
          </w:p>
        </w:tc>
      </w:tr>
      <w:tr w:rsidR="00252C76" w:rsidRPr="00CD692C" w:rsidTr="00CD692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Общие положения.</w:t>
            </w:r>
          </w:p>
        </w:tc>
        <w:tc>
          <w:tcPr>
            <w:tcW w:w="52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52C76" w:rsidRPr="00CD692C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D692C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252C76" w:rsidRPr="00CD692C" w:rsidTr="00CD692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Содержание внешней проверки</w:t>
            </w:r>
          </w:p>
        </w:tc>
        <w:tc>
          <w:tcPr>
            <w:tcW w:w="52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52C76" w:rsidRPr="00CD692C" w:rsidRDefault="002E2B35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</w:tr>
      <w:tr w:rsidR="00252C76" w:rsidRPr="00CD692C" w:rsidTr="00CD692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Методические основы проведения внешней проверки</w:t>
            </w:r>
          </w:p>
        </w:tc>
        <w:tc>
          <w:tcPr>
            <w:tcW w:w="52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52C76" w:rsidRPr="00CD692C" w:rsidRDefault="00DC249E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</w:tr>
      <w:tr w:rsidR="00252C76" w:rsidRPr="00CD692C" w:rsidTr="00CD692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Организация внешней проверки</w:t>
            </w:r>
          </w:p>
        </w:tc>
        <w:tc>
          <w:tcPr>
            <w:tcW w:w="52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52C76" w:rsidRPr="00CD692C" w:rsidRDefault="00DC249E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</w:tr>
      <w:tr w:rsidR="00252C76" w:rsidRPr="00CD692C" w:rsidTr="00CD692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Общие принципы и требования к проведению внешней проверки</w:t>
            </w:r>
          </w:p>
        </w:tc>
        <w:tc>
          <w:tcPr>
            <w:tcW w:w="52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52C76" w:rsidRPr="00CD692C" w:rsidRDefault="00DC249E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</w:tr>
      <w:tr w:rsidR="00252C76" w:rsidRPr="00CD692C" w:rsidTr="00CD692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Формы и методы проведения внешней проверки</w:t>
            </w:r>
          </w:p>
        </w:tc>
        <w:tc>
          <w:tcPr>
            <w:tcW w:w="52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52C76" w:rsidRPr="00CD692C" w:rsidRDefault="00DC249E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8</w:t>
            </w:r>
          </w:p>
        </w:tc>
      </w:tr>
      <w:tr w:rsidR="00252C76" w:rsidRPr="00CD692C" w:rsidTr="00CD692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Порядок проведения внешней проверки</w:t>
            </w:r>
          </w:p>
        </w:tc>
        <w:tc>
          <w:tcPr>
            <w:tcW w:w="52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52C76" w:rsidRPr="00CD692C" w:rsidRDefault="00DC249E" w:rsidP="002E2B3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  <w:r w:rsidR="002E2B35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12</w:t>
            </w:r>
          </w:p>
        </w:tc>
      </w:tr>
      <w:tr w:rsidR="00252C76" w:rsidRPr="00CD692C" w:rsidTr="00CD692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Оформление результатов внешней проверки.</w:t>
            </w:r>
          </w:p>
        </w:tc>
        <w:tc>
          <w:tcPr>
            <w:tcW w:w="52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52C76" w:rsidRPr="00CD692C" w:rsidRDefault="00DC249E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13</w:t>
            </w:r>
          </w:p>
        </w:tc>
      </w:tr>
      <w:tr w:rsidR="00252C76" w:rsidRPr="00CD692C" w:rsidTr="00CD692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Оформление и утверждение  </w:t>
            </w:r>
            <w:r w:rsidR="002E2B35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заключения</w:t>
            </w:r>
          </w:p>
        </w:tc>
        <w:tc>
          <w:tcPr>
            <w:tcW w:w="52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52C76" w:rsidRPr="00CD692C" w:rsidRDefault="00DC249E" w:rsidP="002E2B3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  <w:r w:rsidR="002E2B35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52C76" w:rsidRPr="006C2395" w:rsidRDefault="00252C76" w:rsidP="00DC249E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C2395">
              <w:rPr>
                <w:rFonts w:eastAsia="Times New Roman" w:cstheme="minorHAnsi"/>
                <w:sz w:val="28"/>
                <w:szCs w:val="28"/>
                <w:lang w:eastAsia="ru-RU"/>
              </w:rPr>
              <w:t>13</w:t>
            </w:r>
          </w:p>
        </w:tc>
      </w:tr>
    </w:tbl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</w:p>
    <w:p w:rsidR="00252C76" w:rsidRPr="00CD692C" w:rsidRDefault="00252C76" w:rsidP="006C2395">
      <w:pPr>
        <w:spacing w:after="0" w:line="240" w:lineRule="auto"/>
        <w:rPr>
          <w:rFonts w:eastAsia="Times New Roman" w:cstheme="minorHAnsi"/>
          <w:color w:val="0A0A0A"/>
          <w:sz w:val="28"/>
          <w:szCs w:val="28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252C76" w:rsidRDefault="00252C76" w:rsidP="006C2395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6C2395" w:rsidRPr="006C2395" w:rsidRDefault="006C2395" w:rsidP="006C2395">
      <w:p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1B14A8" w:rsidRPr="001B14A8" w:rsidRDefault="001B14A8" w:rsidP="00077F55">
      <w:pPr>
        <w:numPr>
          <w:ilvl w:val="0"/>
          <w:numId w:val="1"/>
        </w:num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6C2395" w:rsidRPr="006C2395" w:rsidRDefault="006C2395" w:rsidP="00077F55">
      <w:pPr>
        <w:numPr>
          <w:ilvl w:val="0"/>
          <w:numId w:val="1"/>
        </w:num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C2395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1.     Общие положения</w:t>
      </w:r>
    </w:p>
    <w:p w:rsidR="006C2395" w:rsidRPr="006C2395" w:rsidRDefault="006C2395" w:rsidP="00DC249E">
      <w:pPr>
        <w:spacing w:after="0" w:line="240" w:lineRule="auto"/>
        <w:jc w:val="both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C2395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 </w:t>
      </w:r>
    </w:p>
    <w:p w:rsidR="006C2395" w:rsidRPr="006C2395" w:rsidRDefault="006C2395" w:rsidP="00DC249E">
      <w:pPr>
        <w:spacing w:after="0" w:line="240" w:lineRule="auto"/>
        <w:jc w:val="both"/>
        <w:rPr>
          <w:rFonts w:ascii="Calibri" w:eastAsia="Times New Roman" w:hAnsi="Calibri" w:cs="Calibri"/>
          <w:color w:val="0A0A0A"/>
          <w:sz w:val="28"/>
          <w:szCs w:val="28"/>
          <w:lang w:eastAsia="ru-RU"/>
        </w:rPr>
      </w:pP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1.1. </w:t>
      </w:r>
      <w:proofErr w:type="gramStart"/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Стандарт «Проведение внешней проверки годового отчета об исполнении бюджета муниципального </w:t>
      </w:r>
      <w:r w:rsidRPr="00CD692C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 района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 совместно с проверкой достоверности годовой бюджетной отчетности главных администраторов бюджетных средств» (</w:t>
      </w:r>
      <w:r w:rsidRPr="006C2395">
        <w:rPr>
          <w:rFonts w:ascii="Calibri" w:eastAsia="Times New Roman" w:hAnsi="Calibri" w:cs="Calibri"/>
          <w:bCs/>
          <w:i/>
          <w:iCs/>
          <w:color w:val="0A0A0A"/>
          <w:sz w:val="28"/>
          <w:szCs w:val="28"/>
          <w:lang w:eastAsia="ru-RU"/>
        </w:rPr>
        <w:t>далее по тексту Стандарт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) подготовлен для организации исполнения требования ст.157, 264.4 Бюджетного кодекса РФ, </w:t>
      </w:r>
      <w:hyperlink r:id="rId8" w:history="1">
        <w:r w:rsidRPr="006C2395">
          <w:rPr>
            <w:rFonts w:ascii="Calibri" w:eastAsia="Times New Roman" w:hAnsi="Calibri" w:cs="Calibri"/>
            <w:color w:val="426D10"/>
            <w:sz w:val="28"/>
            <w:szCs w:val="28"/>
            <w:u w:val="single"/>
            <w:lang w:eastAsia="ru-RU"/>
          </w:rPr>
          <w:t>Федерального закона от 7.02.2011 г. N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 Федеральных законов</w:t>
      </w:r>
      <w:proofErr w:type="gramEnd"/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 и законов </w:t>
      </w:r>
      <w:r w:rsidRPr="00CD692C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 Саратовской области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, регулирующих бюджетные правоотношения, а также регламентирующих сферу деятельности </w:t>
      </w:r>
      <w:r w:rsidR="00F41193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 </w:t>
      </w:r>
      <w:r w:rsidR="00077F5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К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онтрольно</w:t>
      </w:r>
      <w:r w:rsidRPr="00CD692C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–</w:t>
      </w:r>
      <w:r w:rsidR="0069570A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счетной</w:t>
      </w:r>
      <w:r w:rsidRPr="00CD692C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 комиссии Духовницкого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 муниципального район</w:t>
      </w:r>
      <w:r w:rsidRPr="00CD692C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а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 (</w:t>
      </w:r>
      <w:r w:rsidRPr="006C2395">
        <w:rPr>
          <w:rFonts w:ascii="Calibri" w:eastAsia="Times New Roman" w:hAnsi="Calibri" w:cs="Calibri"/>
          <w:bCs/>
          <w:i/>
          <w:iCs/>
          <w:color w:val="0A0A0A"/>
          <w:sz w:val="28"/>
          <w:szCs w:val="28"/>
          <w:lang w:eastAsia="ru-RU"/>
        </w:rPr>
        <w:t>далее по тексту К</w:t>
      </w:r>
      <w:r w:rsidR="0069570A">
        <w:rPr>
          <w:rFonts w:ascii="Calibri" w:eastAsia="Times New Roman" w:hAnsi="Calibri" w:cs="Calibri"/>
          <w:bCs/>
          <w:i/>
          <w:iCs/>
          <w:color w:val="0A0A0A"/>
          <w:sz w:val="28"/>
          <w:szCs w:val="28"/>
          <w:lang w:eastAsia="ru-RU"/>
        </w:rPr>
        <w:t>С</w:t>
      </w:r>
      <w:r w:rsidRPr="00CD692C">
        <w:rPr>
          <w:rFonts w:ascii="Calibri" w:eastAsia="Times New Roman" w:hAnsi="Calibri" w:cs="Calibri"/>
          <w:bCs/>
          <w:i/>
          <w:iCs/>
          <w:color w:val="0A0A0A"/>
          <w:sz w:val="28"/>
          <w:szCs w:val="28"/>
          <w:lang w:eastAsia="ru-RU"/>
        </w:rPr>
        <w:t>К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), положения о бюджетном процессе </w:t>
      </w:r>
      <w:r w:rsidRPr="00CD692C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 Духовницкого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 муниципально</w:t>
      </w:r>
      <w:r w:rsidRPr="00CD692C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го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 район</w:t>
      </w:r>
      <w:r w:rsidRPr="00CD692C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а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.</w:t>
      </w:r>
    </w:p>
    <w:p w:rsidR="006C2395" w:rsidRPr="006C2395" w:rsidRDefault="006C2395" w:rsidP="00DC249E">
      <w:pPr>
        <w:spacing w:after="0" w:line="240" w:lineRule="auto"/>
        <w:jc w:val="both"/>
        <w:rPr>
          <w:rFonts w:ascii="Calibri" w:eastAsia="Times New Roman" w:hAnsi="Calibri" w:cs="Calibri"/>
          <w:color w:val="0A0A0A"/>
          <w:sz w:val="28"/>
          <w:szCs w:val="28"/>
          <w:lang w:eastAsia="ru-RU"/>
        </w:rPr>
      </w:pP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1.2. </w:t>
      </w:r>
      <w:proofErr w:type="gramStart"/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Стандарт разработан в соответствии с Общими требованиями к стандартам внешнего государственного и муниципального</w:t>
      </w:r>
      <w:r w:rsidR="00F41193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 xml:space="preserve">  контроля, утвержденными Коллегией Счетной палаты Российской Федерации (протокол от 1</w:t>
      </w:r>
      <w:r w:rsidRPr="00CD692C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7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.</w:t>
      </w:r>
      <w:r w:rsidRPr="00CD692C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10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.201</w:t>
      </w:r>
      <w:r w:rsidRPr="00CD692C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4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 xml:space="preserve"> № </w:t>
      </w:r>
      <w:r w:rsidRPr="00CD692C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47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К (</w:t>
      </w:r>
      <w:r w:rsidRPr="00CD692C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993).</w:t>
      </w:r>
      <w:proofErr w:type="gramEnd"/>
    </w:p>
    <w:p w:rsidR="006C2395" w:rsidRPr="006C2395" w:rsidRDefault="006C2395" w:rsidP="00DC249E">
      <w:pPr>
        <w:spacing w:after="0" w:line="240" w:lineRule="auto"/>
        <w:jc w:val="both"/>
        <w:rPr>
          <w:rFonts w:ascii="Calibri" w:eastAsia="Times New Roman" w:hAnsi="Calibri" w:cs="Calibri"/>
          <w:color w:val="0A0A0A"/>
          <w:sz w:val="28"/>
          <w:szCs w:val="28"/>
          <w:lang w:eastAsia="ru-RU"/>
        </w:rPr>
      </w:pP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1.3. </w:t>
      </w:r>
      <w:proofErr w:type="gramStart"/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Стандарт предназначен для применения сотрудниками К</w:t>
      </w:r>
      <w:r w:rsidR="0069570A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С</w:t>
      </w:r>
      <w:r w:rsidR="00DC249E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К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, привлеченными специалистами и независимыми экспертами (</w:t>
      </w:r>
      <w:r w:rsidRPr="006C2395">
        <w:rPr>
          <w:rFonts w:ascii="Calibri" w:eastAsia="Times New Roman" w:hAnsi="Calibri" w:cs="Calibri"/>
          <w:bCs/>
          <w:i/>
          <w:iCs/>
          <w:color w:val="0A0A0A"/>
          <w:sz w:val="28"/>
          <w:szCs w:val="28"/>
          <w:lang w:eastAsia="ru-RU"/>
        </w:rPr>
        <w:t>далее по тексту проверяющие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), участвующими при проведении контрольных и экспертно-аналитических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актов при использовании средств бюджета </w:t>
      </w:r>
      <w:r w:rsidR="005E4884" w:rsidRPr="00CD692C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Духовницкого 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муниципального район</w:t>
      </w:r>
      <w:r w:rsidR="005E4884" w:rsidRPr="00CD692C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>а</w:t>
      </w:r>
      <w:r w:rsidRPr="006C2395">
        <w:rPr>
          <w:rFonts w:ascii="Calibri" w:eastAsia="Times New Roman" w:hAnsi="Calibri" w:cs="Calibri"/>
          <w:bCs/>
          <w:color w:val="0A0A0A"/>
          <w:sz w:val="28"/>
          <w:szCs w:val="28"/>
          <w:lang w:eastAsia="ru-RU"/>
        </w:rPr>
        <w:t xml:space="preserve"> и муниципальной собственности.</w:t>
      </w:r>
      <w:proofErr w:type="gramEnd"/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A0A0A"/>
          <w:sz w:val="28"/>
          <w:szCs w:val="28"/>
          <w:lang w:eastAsia="ru-RU"/>
        </w:rPr>
      </w:pPr>
      <w:r w:rsidRPr="006C2395">
        <w:rPr>
          <w:rFonts w:ascii="Calibri" w:eastAsia="Times New Roman" w:hAnsi="Calibri" w:cs="Calibri"/>
          <w:b/>
          <w:color w:val="0A0A0A"/>
          <w:sz w:val="28"/>
          <w:szCs w:val="28"/>
          <w:lang w:eastAsia="ru-RU"/>
        </w:rPr>
        <w:t>1.4. Сфера применения стандарта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 xml:space="preserve">. </w:t>
      </w:r>
    </w:p>
    <w:p w:rsidR="006C2395" w:rsidRPr="006C2395" w:rsidRDefault="006C2395" w:rsidP="00DC249E">
      <w:pPr>
        <w:spacing w:after="0" w:line="240" w:lineRule="auto"/>
        <w:jc w:val="both"/>
        <w:rPr>
          <w:rFonts w:ascii="Calibri" w:eastAsia="Times New Roman" w:hAnsi="Calibri" w:cs="Calibri"/>
          <w:color w:val="0A0A0A"/>
          <w:sz w:val="28"/>
          <w:szCs w:val="28"/>
          <w:lang w:eastAsia="ru-RU"/>
        </w:rPr>
      </w:pP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Стандарт является нормативным документом, устанавливающим основные критерии и общую систему целенаправленных, систематических и сбалансированных шагов или действий, которым должны следовать работники К</w:t>
      </w:r>
      <w:r w:rsidR="0069570A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С</w:t>
      </w:r>
      <w:r w:rsidR="005E4884" w:rsidRPr="00CD692C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К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 xml:space="preserve"> при проведении внешней проверки.</w:t>
      </w:r>
    </w:p>
    <w:p w:rsidR="006C2395" w:rsidRPr="006C2395" w:rsidRDefault="006C2395" w:rsidP="00DC249E">
      <w:pPr>
        <w:spacing w:after="0" w:line="240" w:lineRule="auto"/>
        <w:jc w:val="both"/>
        <w:rPr>
          <w:rFonts w:ascii="Calibri" w:eastAsia="Times New Roman" w:hAnsi="Calibri" w:cs="Calibri"/>
          <w:b/>
          <w:color w:val="0A0A0A"/>
          <w:sz w:val="28"/>
          <w:szCs w:val="28"/>
          <w:lang w:eastAsia="ru-RU"/>
        </w:rPr>
      </w:pPr>
      <w:r w:rsidRPr="006C2395">
        <w:rPr>
          <w:rFonts w:ascii="Calibri" w:eastAsia="Times New Roman" w:hAnsi="Calibri" w:cs="Calibri"/>
          <w:b/>
          <w:color w:val="0A0A0A"/>
          <w:sz w:val="28"/>
          <w:szCs w:val="28"/>
          <w:lang w:eastAsia="ru-RU"/>
        </w:rPr>
        <w:t>1.5. Цель стандарта:</w:t>
      </w:r>
    </w:p>
    <w:p w:rsidR="006C2395" w:rsidRPr="006C2395" w:rsidRDefault="006C2395" w:rsidP="00DC249E">
      <w:pPr>
        <w:spacing w:after="0" w:line="240" w:lineRule="auto"/>
        <w:jc w:val="both"/>
        <w:rPr>
          <w:rFonts w:ascii="Calibri" w:eastAsia="Times New Roman" w:hAnsi="Calibri" w:cs="Calibri"/>
          <w:color w:val="0A0A0A"/>
          <w:sz w:val="28"/>
          <w:szCs w:val="28"/>
          <w:lang w:eastAsia="ru-RU"/>
        </w:rPr>
      </w:pP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установление единых организационно-правовых, информационных, методических основ проведения внешней проверки бюджетной отчётности главных администраторов бюджетных средств, годового отчёта об исполнении местного бюджета (</w:t>
      </w:r>
      <w:r w:rsidRPr="006C2395">
        <w:rPr>
          <w:rFonts w:ascii="Calibri" w:eastAsia="Times New Roman" w:hAnsi="Calibri" w:cs="Calibri"/>
          <w:i/>
          <w:iCs/>
          <w:color w:val="0A0A0A"/>
          <w:sz w:val="28"/>
          <w:szCs w:val="28"/>
          <w:lang w:eastAsia="ru-RU"/>
        </w:rPr>
        <w:t>далее по тексту внешняя проверка) 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и подготовки заключения К</w:t>
      </w:r>
      <w:r w:rsidR="0069570A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С</w:t>
      </w:r>
      <w:r w:rsidR="005E4884" w:rsidRPr="00CD692C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К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.</w:t>
      </w:r>
    </w:p>
    <w:p w:rsidR="006C2395" w:rsidRPr="006C2395" w:rsidRDefault="006C2395" w:rsidP="00DC249E">
      <w:pPr>
        <w:spacing w:after="0" w:line="240" w:lineRule="auto"/>
        <w:jc w:val="both"/>
        <w:rPr>
          <w:rFonts w:ascii="Calibri" w:eastAsia="Times New Roman" w:hAnsi="Calibri" w:cs="Calibri"/>
          <w:color w:val="0A0A0A"/>
          <w:sz w:val="28"/>
          <w:szCs w:val="28"/>
          <w:lang w:eastAsia="ru-RU"/>
        </w:rPr>
      </w:pPr>
      <w:r w:rsidRPr="006C2395">
        <w:rPr>
          <w:rFonts w:ascii="Calibri" w:eastAsia="Times New Roman" w:hAnsi="Calibri" w:cs="Calibri"/>
          <w:b/>
          <w:bCs/>
          <w:color w:val="0A0A0A"/>
          <w:sz w:val="28"/>
          <w:szCs w:val="28"/>
          <w:lang w:eastAsia="ru-RU"/>
        </w:rPr>
        <w:t>1.6. Задачи стандарта:</w:t>
      </w:r>
      <w:r w:rsidR="005E4884" w:rsidRPr="00CD692C">
        <w:rPr>
          <w:rFonts w:ascii="Calibri" w:eastAsia="Times New Roman" w:hAnsi="Calibri" w:cs="Calibri"/>
          <w:b/>
          <w:bCs/>
          <w:color w:val="0A0A0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395" w:rsidRPr="006C2395" w:rsidRDefault="006C2395" w:rsidP="00DC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A0A0A"/>
          <w:sz w:val="28"/>
          <w:szCs w:val="28"/>
          <w:lang w:eastAsia="ru-RU"/>
        </w:rPr>
      </w:pP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lastRenderedPageBreak/>
        <w:t>определение методических основ проведения внешней проверки и подготовки</w:t>
      </w:r>
      <w:r w:rsidR="0069570A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 xml:space="preserve"> заключения КС</w:t>
      </w:r>
      <w:r w:rsidR="005E4884" w:rsidRPr="00CD692C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К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.</w:t>
      </w:r>
    </w:p>
    <w:p w:rsidR="006C2395" w:rsidRPr="006C2395" w:rsidRDefault="006C2395" w:rsidP="00DC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A0A0A"/>
          <w:sz w:val="28"/>
          <w:szCs w:val="28"/>
          <w:lang w:eastAsia="ru-RU"/>
        </w:rPr>
      </w:pP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определение структуры, содержания и основных требований к заключению К</w:t>
      </w:r>
      <w:r w:rsidR="0069570A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С</w:t>
      </w:r>
      <w:r w:rsidR="005E4884" w:rsidRPr="00CD692C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К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 xml:space="preserve"> на проект </w:t>
      </w:r>
      <w:r w:rsidR="00124278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Р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 xml:space="preserve">ешения </w:t>
      </w:r>
      <w:r w:rsidR="005E4884" w:rsidRPr="00CD692C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районного Собрания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 xml:space="preserve"> </w:t>
      </w:r>
      <w:r w:rsidR="007C0B9B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Духовницкого муниципального район</w:t>
      </w:r>
      <w:proofErr w:type="gramStart"/>
      <w:r w:rsidR="007C0B9B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а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(</w:t>
      </w:r>
      <w:proofErr w:type="gramEnd"/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>района) об исполнении бюджета муниципального</w:t>
      </w:r>
      <w:r w:rsidR="004D2938" w:rsidRPr="00CD692C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 xml:space="preserve"> района</w:t>
      </w:r>
      <w:r w:rsidRPr="006C2395">
        <w:rPr>
          <w:rFonts w:ascii="Calibri" w:eastAsia="Times New Roman" w:hAnsi="Calibri" w:cs="Calibri"/>
          <w:color w:val="0A0A0A"/>
          <w:sz w:val="28"/>
          <w:szCs w:val="28"/>
          <w:lang w:eastAsia="ru-RU"/>
        </w:rPr>
        <w:t xml:space="preserve"> (города, района).</w:t>
      </w:r>
      <w:r w:rsidR="005E4884" w:rsidRPr="00CD692C">
        <w:rPr>
          <w:rFonts w:ascii="Calibri" w:eastAsia="Times New Roman" w:hAnsi="Calibri" w:cs="Calibri"/>
          <w:b/>
          <w:bCs/>
          <w:color w:val="0A0A0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6C2395" w:rsidRPr="006C2395" w:rsidRDefault="006C2395" w:rsidP="00DC249E">
      <w:pPr>
        <w:spacing w:after="0" w:line="240" w:lineRule="auto"/>
        <w:jc w:val="both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C2395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  <w:r w:rsidRPr="006C2395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2.Содержание внешней проверки</w:t>
      </w:r>
    </w:p>
    <w:p w:rsidR="006C2395" w:rsidRPr="006C2395" w:rsidRDefault="006C2395" w:rsidP="007C0B9B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 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2.1. Целью проведения внешней проверки является: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proofErr w:type="gramStart"/>
      <w:r w:rsidRPr="006C2395">
        <w:rPr>
          <w:rFonts w:eastAsia="Times New Roman" w:cstheme="minorHAnsi"/>
          <w:bCs/>
          <w:color w:val="0A0A0A"/>
          <w:sz w:val="28"/>
          <w:szCs w:val="28"/>
          <w:lang w:eastAsia="ru-RU"/>
        </w:rPr>
        <w:t xml:space="preserve">·        установление законности, степени полноты и достоверности представленной бюджетной отчётности, а также представленных в составе проекта </w:t>
      </w:r>
      <w:r w:rsidR="00124278">
        <w:rPr>
          <w:rFonts w:eastAsia="Times New Roman" w:cstheme="minorHAnsi"/>
          <w:bCs/>
          <w:color w:val="0A0A0A"/>
          <w:sz w:val="28"/>
          <w:szCs w:val="28"/>
          <w:lang w:eastAsia="ru-RU"/>
        </w:rPr>
        <w:t>Р</w:t>
      </w:r>
      <w:r w:rsidRPr="006C2395">
        <w:rPr>
          <w:rFonts w:eastAsia="Times New Roman" w:cstheme="minorHAnsi"/>
          <w:bCs/>
          <w:color w:val="0A0A0A"/>
          <w:sz w:val="28"/>
          <w:szCs w:val="28"/>
          <w:lang w:eastAsia="ru-RU"/>
        </w:rPr>
        <w:t xml:space="preserve">ешения </w:t>
      </w:r>
      <w:r w:rsidR="004D2938" w:rsidRPr="00CD692C">
        <w:rPr>
          <w:rFonts w:eastAsia="Times New Roman" w:cstheme="minorHAnsi"/>
          <w:bCs/>
          <w:color w:val="0A0A0A"/>
          <w:sz w:val="28"/>
          <w:szCs w:val="28"/>
          <w:lang w:eastAsia="ru-RU"/>
        </w:rPr>
        <w:t>районного Собрания</w:t>
      </w:r>
      <w:r w:rsidR="007C0B9B">
        <w:rPr>
          <w:rFonts w:eastAsia="Times New Roman" w:cstheme="minorHAnsi"/>
          <w:bCs/>
          <w:color w:val="0A0A0A"/>
          <w:sz w:val="28"/>
          <w:szCs w:val="28"/>
          <w:lang w:eastAsia="ru-RU"/>
        </w:rPr>
        <w:t xml:space="preserve"> Духовницкого муниципального района</w:t>
      </w:r>
      <w:r w:rsidR="004D2938" w:rsidRPr="00CD692C">
        <w:rPr>
          <w:rFonts w:eastAsia="Times New Roman" w:cstheme="minorHAnsi"/>
          <w:bCs/>
          <w:color w:val="0A0A0A"/>
          <w:sz w:val="28"/>
          <w:szCs w:val="28"/>
          <w:lang w:eastAsia="ru-RU"/>
        </w:rPr>
        <w:t xml:space="preserve"> о</w:t>
      </w:r>
      <w:r w:rsidRPr="006C2395">
        <w:rPr>
          <w:rFonts w:eastAsia="Times New Roman" w:cstheme="minorHAnsi"/>
          <w:bCs/>
          <w:color w:val="0A0A0A"/>
          <w:sz w:val="28"/>
          <w:szCs w:val="28"/>
          <w:lang w:eastAsia="ru-RU"/>
        </w:rPr>
        <w:t xml:space="preserve">тчёта об исполнении бюджета </w:t>
      </w:r>
      <w:r w:rsidR="004D2938" w:rsidRPr="00CD692C">
        <w:rPr>
          <w:rFonts w:eastAsia="Times New Roman" w:cstheme="minorHAnsi"/>
          <w:bCs/>
          <w:color w:val="0A0A0A"/>
          <w:sz w:val="28"/>
          <w:szCs w:val="28"/>
          <w:lang w:eastAsia="ru-RU"/>
        </w:rPr>
        <w:t xml:space="preserve">Духовницкого </w:t>
      </w:r>
      <w:r w:rsidRPr="006C2395">
        <w:rPr>
          <w:rFonts w:eastAsia="Times New Roman" w:cstheme="minorHAnsi"/>
          <w:bCs/>
          <w:color w:val="0A0A0A"/>
          <w:sz w:val="28"/>
          <w:szCs w:val="28"/>
          <w:lang w:eastAsia="ru-RU"/>
        </w:rPr>
        <w:t xml:space="preserve">муниципального района, документов и материалов; соответствие порядка ведения бюджетного учета законодательству Российской Федерации и </w:t>
      </w:r>
      <w:r w:rsidR="004D2938" w:rsidRPr="00CD692C">
        <w:rPr>
          <w:rFonts w:eastAsia="Times New Roman" w:cstheme="minorHAnsi"/>
          <w:bCs/>
          <w:color w:val="0A0A0A"/>
          <w:sz w:val="28"/>
          <w:szCs w:val="28"/>
          <w:lang w:eastAsia="ru-RU"/>
        </w:rPr>
        <w:t>Саратовской области</w:t>
      </w:r>
      <w:r w:rsidRPr="006C2395">
        <w:rPr>
          <w:rFonts w:eastAsia="Times New Roman" w:cstheme="minorHAnsi"/>
          <w:bCs/>
          <w:color w:val="0A0A0A"/>
          <w:sz w:val="28"/>
          <w:szCs w:val="28"/>
          <w:lang w:eastAsia="ru-RU"/>
        </w:rPr>
        <w:t>;</w:t>
      </w:r>
      <w:proofErr w:type="gramEnd"/>
    </w:p>
    <w:p w:rsidR="006C2395" w:rsidRPr="006C2395" w:rsidRDefault="006C2395" w:rsidP="00D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установление достоверности бюджетной отчетности ГАБС;</w:t>
      </w:r>
    </w:p>
    <w:p w:rsidR="006C2395" w:rsidRPr="006C2395" w:rsidRDefault="006C2395" w:rsidP="00D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оценка эффективности и результативности использования в отчётном году бюджетных средств;</w:t>
      </w:r>
    </w:p>
    <w:p w:rsidR="006C2395" w:rsidRPr="006C2395" w:rsidRDefault="006C2395" w:rsidP="00D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выработка рекомендаций по повышению эффективности управления муниципальными финансами и муниципальным имуществом;</w:t>
      </w:r>
    </w:p>
    <w:p w:rsidR="006C2395" w:rsidRPr="006C2395" w:rsidRDefault="006C2395" w:rsidP="00D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подготовка заключения на годовой отчет об исполнении бюджета.</w:t>
      </w:r>
    </w:p>
    <w:p w:rsidR="006C2395" w:rsidRPr="006C2395" w:rsidRDefault="006C2395" w:rsidP="00D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проверка соблюдения требований к порядку составления и представления годовой отчетности об исполнении местного бюджета;</w:t>
      </w:r>
    </w:p>
    <w:p w:rsidR="006C2395" w:rsidRPr="006C2395" w:rsidRDefault="006C2395" w:rsidP="00D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выборочная проверка соблюдения требований законодательства по организации и ведению бюджетного учета;</w:t>
      </w:r>
    </w:p>
    <w:p w:rsidR="006C2395" w:rsidRPr="006C2395" w:rsidRDefault="006C2395" w:rsidP="00D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проверка и анализ исполнения местного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в муниципальном </w:t>
      </w:r>
      <w:r w:rsidR="004D2938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районе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;</w:t>
      </w:r>
    </w:p>
    <w:p w:rsidR="006C2395" w:rsidRPr="006C2395" w:rsidRDefault="006C2395" w:rsidP="00D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решение прочих контрольных и экспертно-аналитических задач, направленных на совершенствование бюджетного процесса в целом.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bCs/>
          <w:color w:val="0A0A0A"/>
          <w:sz w:val="28"/>
          <w:szCs w:val="28"/>
          <w:lang w:eastAsia="ru-RU"/>
        </w:rPr>
        <w:t xml:space="preserve">·        установление соответствия фактического исполнения бюджета его плановым назначениям, установленным </w:t>
      </w:r>
      <w:r w:rsidR="00124278">
        <w:rPr>
          <w:rFonts w:eastAsia="Times New Roman" w:cstheme="minorHAnsi"/>
          <w:bCs/>
          <w:color w:val="0A0A0A"/>
          <w:sz w:val="28"/>
          <w:szCs w:val="28"/>
          <w:lang w:eastAsia="ru-RU"/>
        </w:rPr>
        <w:t>Р</w:t>
      </w:r>
      <w:r w:rsidRPr="006C2395">
        <w:rPr>
          <w:rFonts w:eastAsia="Times New Roman" w:cstheme="minorHAnsi"/>
          <w:bCs/>
          <w:color w:val="0A0A0A"/>
          <w:sz w:val="28"/>
          <w:szCs w:val="28"/>
          <w:lang w:eastAsia="ru-RU"/>
        </w:rPr>
        <w:t>ешениями</w:t>
      </w:r>
      <w:r w:rsidR="00F41193">
        <w:rPr>
          <w:rFonts w:eastAsia="Times New Roman" w:cstheme="minorHAnsi"/>
          <w:bCs/>
          <w:color w:val="0A0A0A"/>
          <w:sz w:val="28"/>
          <w:szCs w:val="28"/>
          <w:lang w:eastAsia="ru-RU"/>
        </w:rPr>
        <w:t xml:space="preserve"> </w:t>
      </w:r>
      <w:r w:rsidR="004D2938" w:rsidRPr="00CD692C">
        <w:rPr>
          <w:rFonts w:eastAsia="Times New Roman" w:cstheme="minorHAnsi"/>
          <w:bCs/>
          <w:color w:val="0A0A0A"/>
          <w:sz w:val="28"/>
          <w:szCs w:val="28"/>
          <w:lang w:eastAsia="ru-RU"/>
        </w:rPr>
        <w:t xml:space="preserve">районного Собрания </w:t>
      </w:r>
      <w:r w:rsidR="007C0B9B">
        <w:rPr>
          <w:rFonts w:eastAsia="Times New Roman" w:cstheme="minorHAnsi"/>
          <w:bCs/>
          <w:color w:val="0A0A0A"/>
          <w:sz w:val="28"/>
          <w:szCs w:val="28"/>
          <w:lang w:eastAsia="ru-RU"/>
        </w:rPr>
        <w:t>Духовницкого муниципального района</w:t>
      </w:r>
      <w:r w:rsidR="004D2938" w:rsidRPr="00CD692C">
        <w:rPr>
          <w:rFonts w:eastAsia="Times New Roman" w:cstheme="minorHAnsi"/>
          <w:bCs/>
          <w:color w:val="0A0A0A"/>
          <w:sz w:val="28"/>
          <w:szCs w:val="28"/>
          <w:lang w:eastAsia="ru-RU"/>
        </w:rPr>
        <w:t>;</w:t>
      </w:r>
      <w:r w:rsidRPr="006C2395">
        <w:rPr>
          <w:rFonts w:eastAsia="Times New Roman" w:cstheme="minorHAnsi"/>
          <w:bCs/>
          <w:color w:val="0A0A0A"/>
          <w:sz w:val="28"/>
          <w:szCs w:val="28"/>
          <w:lang w:eastAsia="ru-RU"/>
        </w:rPr>
        <w:t xml:space="preserve"> </w:t>
      </w:r>
      <w:r w:rsidR="004D2938" w:rsidRPr="00CD692C">
        <w:rPr>
          <w:rFonts w:eastAsia="Times New Roman" w:cstheme="minorHAnsi"/>
          <w:bCs/>
          <w:color w:val="0A0A0A"/>
          <w:sz w:val="28"/>
          <w:szCs w:val="28"/>
          <w:lang w:eastAsia="ru-RU"/>
        </w:rPr>
        <w:t xml:space="preserve"> 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2.2. Основными задачами проведения внешней проверки является: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2.3. Предмет внешней проверки:</w:t>
      </w:r>
    </w:p>
    <w:p w:rsidR="006C2395" w:rsidRPr="006C2395" w:rsidRDefault="006C2395" w:rsidP="00D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годовой отчёт об исполнении бюджета за отчётный финансовый год;</w:t>
      </w:r>
    </w:p>
    <w:p w:rsidR="006C2395" w:rsidRPr="006C2395" w:rsidRDefault="006C2395" w:rsidP="00D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lastRenderedPageBreak/>
        <w:t>годовая бухгалтерская и бюджетная отчётность ГАБС, дополнительные материалы, документы и пояснения к ним.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2.4. Объектами проверки являются ГАБС (главные распорядители бюджетных средств, главные администраторы доходов бюджета,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br/>
        <w:t>главные администраторы источников финансирования дефицита бюджета).</w:t>
      </w:r>
    </w:p>
    <w:p w:rsidR="006C2395" w:rsidRPr="006C2395" w:rsidRDefault="006C2395" w:rsidP="007C0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3. Методические основы проведения внешней проверки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Методической основой внешней проверки является сравнительный анализ показателей, составляющих информационную основу, между собой и соответствия отчёта об исполнении бюджета муниципального </w:t>
      </w:r>
      <w:r w:rsidR="004D2938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решению о бюджете на очередной финансовый год, требованиям БК РФ и нормативным правовым актам Российской Федерации, субъекта РФ, муниципального </w:t>
      </w:r>
      <w:r w:rsidR="004D2938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муниципального </w:t>
      </w:r>
      <w:r w:rsidR="007C0B9B">
        <w:rPr>
          <w:rFonts w:eastAsia="Times New Roman" w:cstheme="minorHAnsi"/>
          <w:color w:val="0A0A0A"/>
          <w:sz w:val="28"/>
          <w:szCs w:val="28"/>
          <w:lang w:eastAsia="ru-RU"/>
        </w:rPr>
        <w:t>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, с данными, содержащимися в бухгалтерских, отчётных и иных документах проверяемых объектов.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В целях </w:t>
      </w:r>
      <w:proofErr w:type="gram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определения эффективности использования средств бюджета муниципального </w:t>
      </w:r>
      <w:r w:rsidR="007C0B9B">
        <w:rPr>
          <w:rFonts w:eastAsia="Times New Roman" w:cstheme="minorHAnsi"/>
          <w:color w:val="0A0A0A"/>
          <w:sz w:val="28"/>
          <w:szCs w:val="28"/>
          <w:lang w:eastAsia="ru-RU"/>
        </w:rPr>
        <w:t>района</w:t>
      </w:r>
      <w:proofErr w:type="gram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возможно сопоставление данных за ряд лет.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Основными приёмами финансового анализа по данным бюджетной отчётности являются: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- чтение отчётности,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- горизонтальный анализ,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- вертикальный анализ.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i/>
          <w:iCs/>
          <w:color w:val="0A0A0A"/>
          <w:sz w:val="28"/>
          <w:szCs w:val="28"/>
          <w:lang w:eastAsia="ru-RU"/>
        </w:rPr>
        <w:t>Чтение отчётности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 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отчётности можно судить об имущественном положении организации, характере его деятельности, соотношении средств по их видам в составе активов и т.д. В процессе чтения отчётности важно рассматривать показатели разных форм отчётности в их взаимосвязи.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отчётности.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 ходе </w:t>
      </w:r>
      <w:r w:rsidRPr="006C2395">
        <w:rPr>
          <w:rFonts w:eastAsia="Times New Roman" w:cstheme="minorHAnsi"/>
          <w:i/>
          <w:iCs/>
          <w:color w:val="0A0A0A"/>
          <w:sz w:val="28"/>
          <w:szCs w:val="28"/>
          <w:lang w:eastAsia="ru-RU"/>
        </w:rPr>
        <w:t>горизонтального анализа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 осуществляется сравнение каждой позиции отчётности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роста. Он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lastRenderedPageBreak/>
        <w:t>позволяет выявить тенденции изменения отдельных показателей, входящих в состав отчётности.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Цель </w:t>
      </w:r>
      <w:r w:rsidRPr="006C2395">
        <w:rPr>
          <w:rFonts w:eastAsia="Times New Roman" w:cstheme="minorHAnsi"/>
          <w:i/>
          <w:iCs/>
          <w:color w:val="0A0A0A"/>
          <w:sz w:val="28"/>
          <w:szCs w:val="28"/>
          <w:lang w:eastAsia="ru-RU"/>
        </w:rPr>
        <w:t>вертикального анализа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 - вычисление удельного веса отдельных статей в итоге отчёта,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целом. В процессе такого анализа целесообразно использование не только данных бюджетной отчётности, но и актов проверок, входящих и исходящих писем по вопросам финансово-хозяйственной деятельности, плановую информацию и данные внутренних отчётов. Ознакомление с ними позволяет получить дополнительный материал для всестороннего изучения специфики деятельности учреждения.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4. Организация внешней проверки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4.1. Внешняя проверка проводится на основании плана работы К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4D2938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на текущий год.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4.2. Внешняя проверка включает в себя:</w:t>
      </w:r>
    </w:p>
    <w:p w:rsidR="006C2395" w:rsidRPr="006C2395" w:rsidRDefault="006C2395" w:rsidP="00D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проверку годового отчета об исполнении бюджета муниципального</w:t>
      </w:r>
      <w:r w:rsidR="004D2938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;</w:t>
      </w:r>
    </w:p>
    <w:p w:rsidR="006C2395" w:rsidRPr="006C2395" w:rsidRDefault="006C2395" w:rsidP="00D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проверку бюджетной отчетности,</w:t>
      </w:r>
    </w:p>
    <w:p w:rsidR="006C2395" w:rsidRPr="006C2395" w:rsidRDefault="006C2395" w:rsidP="00D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оформление заключения.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4.3. Организация внешней проверки включает следующие этапы:</w:t>
      </w:r>
    </w:p>
    <w:p w:rsidR="006C2395" w:rsidRPr="006C2395" w:rsidRDefault="006C2395" w:rsidP="00DC249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подготовительный,</w:t>
      </w:r>
    </w:p>
    <w:p w:rsidR="006C2395" w:rsidRPr="006C2395" w:rsidRDefault="006C2395" w:rsidP="00DC249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основной,</w:t>
      </w:r>
    </w:p>
    <w:p w:rsidR="006C2395" w:rsidRPr="006C2395" w:rsidRDefault="006C2395" w:rsidP="00DC249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заключительный.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4.4. На подготовительном этапе:</w:t>
      </w:r>
    </w:p>
    <w:p w:rsidR="006C2395" w:rsidRPr="006C2395" w:rsidRDefault="006C2395" w:rsidP="00DC249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проводится сбор и изучение правовой базы, в соответствии с которой должен был исполняться бюджет;</w:t>
      </w:r>
    </w:p>
    <w:p w:rsidR="006C2395" w:rsidRPr="006C2395" w:rsidRDefault="006C2395" w:rsidP="00DC249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проводится изучение публикаций и полученной информации и сведений по запросам;</w:t>
      </w:r>
    </w:p>
    <w:p w:rsidR="006C2395" w:rsidRPr="006C2395" w:rsidRDefault="006C2395" w:rsidP="00DC249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определяются ответственные лица по экспертизе годового отчета, бюджетной отчетности и конкретным контрольно-ревизионным мероприятиям необходимым для проверки достоверности данных бюджетной отчетности, в том числе при необходимости контрольные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мероприятия с выходом на объект проверки.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Результатом проведения данного этапа является подготовка программы и рабочего плана внешней проверки.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4.5. Основной этап внешней проверки заключается </w:t>
      </w:r>
      <w:proofErr w:type="gram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</w:t>
      </w:r>
      <w:proofErr w:type="gram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:</w:t>
      </w:r>
    </w:p>
    <w:p w:rsidR="006C2395" w:rsidRPr="006C2395" w:rsidRDefault="006C2395" w:rsidP="00DC249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lastRenderedPageBreak/>
        <w:t xml:space="preserve">экспертно-аналитических </w:t>
      </w:r>
      <w:proofErr w:type="gram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мероприятиях</w:t>
      </w:r>
      <w:proofErr w:type="gram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- анализ данных годового отчета об исполнении бюджета,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- анализ данных бюджетной отчетности ГАБС;</w:t>
      </w:r>
    </w:p>
    <w:p w:rsidR="006C2395" w:rsidRPr="006C2395" w:rsidRDefault="006C2395" w:rsidP="00DC24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контрольных </w:t>
      </w:r>
      <w:proofErr w:type="gram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мероприятиях</w:t>
      </w:r>
      <w:proofErr w:type="gram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- выборочной проверке достоверности данных бюджетной отчетности с выходом на объект проверки,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- встречные проверки как на предприятиях, с которыми проверяемая организация имела финансовые взаимоотношения, так и с гражданами;</w:t>
      </w:r>
    </w:p>
    <w:p w:rsidR="006C2395" w:rsidRPr="006C2395" w:rsidRDefault="006C2395" w:rsidP="00DC249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итогов проведенных контрольных мероприятий в течение года.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Результатом проведения данного этапа внешней проверки являются заключения и акты.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4.6. На заключительном 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этапе оформляется заключение КСК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на отчет об исполнении бюджета муниципального 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4.7. Внешняя проверка начинается с издания Распоряжения </w:t>
      </w:r>
      <w:r w:rsidR="00124278">
        <w:rPr>
          <w:rFonts w:eastAsia="Times New Roman" w:cstheme="minorHAnsi"/>
          <w:color w:val="0A0A0A"/>
          <w:sz w:val="28"/>
          <w:szCs w:val="28"/>
          <w:lang w:eastAsia="ru-RU"/>
        </w:rPr>
        <w:t>п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редседателя</w:t>
      </w:r>
      <w:r w:rsidR="00310BEE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, определяющего ответственных исполнителей по каждому мероприятию.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5. Общие принципы и требования к проведению внешней проверки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5.1. Для проведения внешней проверки 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районное Собрание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="00310BEE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Духовницкого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муниципального 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предоставляет в адрес К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проект решения на годовой отчёт об исполнении бюджета 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Духовницкого муниципального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района для подготовки заключения в срок не позднее __________ текущего финансового года.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5.2. Внешняя проверка проводится в срок, не превышающий одного месяца со дня предоставления документов в адрес К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5.3. К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готовит заключение на отчет об исполнении бюджета муниципального 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с учетом данных внешней проверки годовой бюджетной отчетности ГАБС.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5.4. Заключение на годовой отчет об исполнении бюджета муниципального 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представляется К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в </w:t>
      </w:r>
      <w:r w:rsidR="00124278">
        <w:rPr>
          <w:rFonts w:eastAsia="Times New Roman" w:cstheme="minorHAnsi"/>
          <w:color w:val="0A0A0A"/>
          <w:sz w:val="28"/>
          <w:szCs w:val="28"/>
          <w:lang w:eastAsia="ru-RU"/>
        </w:rPr>
        <w:t>р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айонное Собрание Духовницкого муниципального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района с одновременным направлением Главе 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Духовницкого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="00310BEE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муниципального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района.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5.5. При проведении внешней проверки работники К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должны руководствоваться нормами бюджетного законодательства Российской Федерации,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Саратовской области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и муниципального</w:t>
      </w:r>
      <w:r w:rsidR="00E06DC9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.  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5.6. Объем мероприятий по внешней проверке определяется перечнем и характером контрольных и экспертных процедур, которые необходимы для достижения цели внешней проверки при заданных обстоятельствах.</w:t>
      </w:r>
    </w:p>
    <w:p w:rsidR="006C2395" w:rsidRPr="006C2395" w:rsidRDefault="00416EBE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>
        <w:rPr>
          <w:rFonts w:eastAsia="Times New Roman" w:cstheme="minorHAnsi"/>
          <w:color w:val="0A0A0A"/>
          <w:sz w:val="28"/>
          <w:szCs w:val="28"/>
          <w:lang w:eastAsia="ru-RU"/>
        </w:rPr>
        <w:lastRenderedPageBreak/>
        <w:t xml:space="preserve"> </w:t>
      </w:r>
      <w:r w:rsidR="006C2395" w:rsidRPr="006C2395">
        <w:rPr>
          <w:rFonts w:eastAsia="Times New Roman" w:cstheme="minorHAnsi"/>
          <w:color w:val="0A0A0A"/>
          <w:sz w:val="28"/>
          <w:szCs w:val="28"/>
          <w:lang w:eastAsia="ru-RU"/>
        </w:rPr>
        <w:t>5.</w:t>
      </w:r>
      <w:r>
        <w:rPr>
          <w:rFonts w:eastAsia="Times New Roman" w:cstheme="minorHAnsi"/>
          <w:color w:val="0A0A0A"/>
          <w:sz w:val="28"/>
          <w:szCs w:val="28"/>
          <w:lang w:eastAsia="ru-RU"/>
        </w:rPr>
        <w:t>7</w:t>
      </w:r>
      <w:r w:rsidR="006C2395" w:rsidRPr="006C2395">
        <w:rPr>
          <w:rFonts w:eastAsia="Times New Roman" w:cstheme="minorHAnsi"/>
          <w:color w:val="0A0A0A"/>
          <w:sz w:val="28"/>
          <w:szCs w:val="28"/>
          <w:lang w:eastAsia="ru-RU"/>
        </w:rPr>
        <w:t>. Для проведения контрольного и экспертного мероприятия К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C87585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="006C2395"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вправе привлекать независимых специалистов (экспертов) в установленном Положением о К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C87585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="006C2395" w:rsidRPr="006C2395">
        <w:rPr>
          <w:rFonts w:eastAsia="Times New Roman" w:cstheme="minorHAnsi"/>
          <w:color w:val="0A0A0A"/>
          <w:sz w:val="28"/>
          <w:szCs w:val="28"/>
          <w:lang w:eastAsia="ru-RU"/>
        </w:rPr>
        <w:t>, Регламентом и иными локальными нормативными актами К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C87585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="006C2395"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порядке. 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При использовании результатов работы привлеченного специалиста (эксперта) должно быть обеспечено получение достаточных надлежащих доказательств того, что такая работа отвечает целям контрольного мероприятия.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br/>
        <w:t>Такие доказательства могут быть получены посредством установления для привлеченного специалиста (эксперта) технического задания, как правило, в письменной форме, и сравнения фактически достигнутых результатов.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Ответственность за формирование выводов по результатам внешней проверки в разрезе каждого объекта контроля несут должностные лица К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C87585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. Недопустимо разделение ответственности должностных лиц К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C87585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и привлеченных </w:t>
      </w:r>
      <w:r w:rsidR="00C87585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специалист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ов/экспертов.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5.</w:t>
      </w:r>
      <w:r w:rsidR="00416EBE">
        <w:rPr>
          <w:rFonts w:eastAsia="Times New Roman" w:cstheme="minorHAnsi"/>
          <w:color w:val="0A0A0A"/>
          <w:sz w:val="28"/>
          <w:szCs w:val="28"/>
          <w:lang w:eastAsia="ru-RU"/>
        </w:rPr>
        <w:t>8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. В процессе реализации контрольных и экспертных полномочий работники К</w:t>
      </w:r>
      <w:r w:rsidR="00C87585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и другие участники рабочей группы должны строить взаимоотношения с руководством и представителями (должностными лицами) объекта проверки на основе взаимного уважения.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При общении с руководством и должностными лицами объекта внешней проверки следует придерживаться общепринятых моральных норм, а также руководствоваться принципами профессиональной этики.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5.</w:t>
      </w:r>
      <w:r w:rsidR="00416EBE">
        <w:rPr>
          <w:rFonts w:eastAsia="Times New Roman" w:cstheme="minorHAnsi"/>
          <w:color w:val="0A0A0A"/>
          <w:sz w:val="28"/>
          <w:szCs w:val="28"/>
          <w:lang w:eastAsia="ru-RU"/>
        </w:rPr>
        <w:t>9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. Проведение контрольного и экспертного мероприятия подлежит документированию.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5.1</w:t>
      </w:r>
      <w:r w:rsidR="00416EBE">
        <w:rPr>
          <w:rFonts w:eastAsia="Times New Roman" w:cstheme="minorHAnsi"/>
          <w:color w:val="0A0A0A"/>
          <w:sz w:val="28"/>
          <w:szCs w:val="28"/>
          <w:lang w:eastAsia="ru-RU"/>
        </w:rPr>
        <w:t>0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. Работники К</w:t>
      </w:r>
      <w:r w:rsidR="004E3EB7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C87585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несут ответственность за сохранность документов и конфиденциальность полученной в ходе контрольного мероприятия информации.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6. Формы и методы проведения внешней проверки</w:t>
      </w:r>
    </w:p>
    <w:p w:rsidR="006C2395" w:rsidRPr="006C2395" w:rsidRDefault="006C2395" w:rsidP="00310BE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 При проведении внешней проверки осуществляются следующие формы контроля: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экспертно-аналитические мероприятия (экспертиза) по анализу данных бюджетной отчётности и иной информации об исполнении бюджета муниципального </w:t>
      </w:r>
      <w:r w:rsidR="00914654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;</w:t>
      </w:r>
    </w:p>
    <w:p w:rsidR="006C2395" w:rsidRPr="006C2395" w:rsidRDefault="00221C01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>
        <w:rPr>
          <w:rFonts w:eastAsia="Times New Roman" w:cstheme="minorHAnsi"/>
          <w:color w:val="0A0A0A"/>
          <w:sz w:val="28"/>
          <w:szCs w:val="28"/>
          <w:lang w:eastAsia="ru-RU"/>
        </w:rPr>
        <w:t>контрольные</w:t>
      </w:r>
      <w:r w:rsidR="006C2395"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мероприятия (с выходом на объект) по проверке достоверности данных бюджетной отчётности.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6.1. Виды (формы) контрольного мероприятия.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Внешняя проверка в разрезе объектов контроля может проводиться на камеральном и выездном уровне.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 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lastRenderedPageBreak/>
        <w:t>Выездная проверка проводится непосредственно по месту нахождения объекта контроля.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Решение о форме проведения контрольного мероприятия принимается на подготовительном этапе проверки.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6.2. Методы проведения внешней проверки:</w:t>
      </w:r>
    </w:p>
    <w:p w:rsidR="006C2395" w:rsidRPr="006C2395" w:rsidRDefault="006C2395" w:rsidP="00DC24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сплошная проверка;</w:t>
      </w:r>
    </w:p>
    <w:p w:rsidR="006C2395" w:rsidRPr="006C2395" w:rsidRDefault="006C2395" w:rsidP="00DC24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выборочная проверка (отбор отдельных элементов).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Определение метода проведения внешней проверки зависит от результатов предварительного изучения деятельности,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br/>
        <w:t>оценки надежности системы внутреннего контроля, рисков хозяйственной деятельности объекта проверки, а также</w:t>
      </w:r>
      <w:r w:rsidR="00914654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возможностей организационного, материально-технического и кадрового обеспечения К</w:t>
      </w:r>
      <w:r w:rsidR="00914654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6.3. Проверка проводится методом достоверности и последовательности показателей бюджетной отчетности и</w:t>
      </w:r>
      <w:r w:rsidR="00914654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регистров бюджетного учета.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6.4. Проверка проводится по каждой форме бюджетной отчетности раздельно путем сопоставления показателей,</w:t>
      </w:r>
      <w:r w:rsid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содержащихся в соответствующей форме с остатками и оборотами по счетам главной книги.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6.5. 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6.6. Проверка достоверности позволяет определить:</w:t>
      </w:r>
    </w:p>
    <w:p w:rsidR="006C2395" w:rsidRPr="006C2395" w:rsidRDefault="006C2395" w:rsidP="00DC24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согласуется ли между собой результаты операций, финансовые положение и другая информация в бюджетной отчетности;</w:t>
      </w:r>
    </w:p>
    <w:p w:rsidR="006C2395" w:rsidRPr="006C2395" w:rsidRDefault="006C2395" w:rsidP="00DC24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должным ли образом раскрыта необходимая информация и правильно </w:t>
      </w:r>
      <w:r w:rsidR="007A2FFD">
        <w:rPr>
          <w:rFonts w:eastAsia="Times New Roman" w:cstheme="minorHAnsi"/>
          <w:color w:val="0A0A0A"/>
          <w:sz w:val="28"/>
          <w:szCs w:val="28"/>
          <w:lang w:eastAsia="ru-RU"/>
        </w:rPr>
        <w:t>ли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квалифицирова</w:t>
      </w:r>
      <w:r w:rsidR="00124278">
        <w:rPr>
          <w:rFonts w:eastAsia="Times New Roman" w:cstheme="minorHAnsi"/>
          <w:color w:val="0A0A0A"/>
          <w:sz w:val="28"/>
          <w:szCs w:val="28"/>
          <w:lang w:eastAsia="ru-RU"/>
        </w:rPr>
        <w:t>нн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ы и представлены данные в бюджетной отчетности;</w:t>
      </w:r>
    </w:p>
    <w:p w:rsidR="006C2395" w:rsidRPr="006C2395" w:rsidRDefault="006C2395" w:rsidP="00DC24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соответствует ли бюджетная отчетность всем требованиям законодательства и других нормативных актов, применяемых к деятельности муниципального образования.</w:t>
      </w:r>
    </w:p>
    <w:p w:rsidR="006C2395" w:rsidRPr="006C2395" w:rsidRDefault="006C2395" w:rsidP="00DC24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</w:t>
      </w:r>
    </w:p>
    <w:p w:rsidR="006C2395" w:rsidRPr="006C2395" w:rsidRDefault="006C2395" w:rsidP="00DC24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6C2395" w:rsidRPr="006C2395" w:rsidRDefault="006C2395" w:rsidP="00DC24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юридическая, экономическая и финансовая экспертиза совершенных хозяйственных операций;</w:t>
      </w:r>
    </w:p>
    <w:p w:rsidR="006C2395" w:rsidRPr="006C2395" w:rsidRDefault="006C2395" w:rsidP="00DC24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приемы экономического анализа (сравнения, сопоставления, ретроспективный анализ показателей отчетности и т.д.);</w:t>
      </w:r>
    </w:p>
    <w:p w:rsidR="006C2395" w:rsidRPr="006C2395" w:rsidRDefault="006C2395" w:rsidP="00DC24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технико-экономические расчеты.</w:t>
      </w:r>
    </w:p>
    <w:p w:rsidR="006C2395" w:rsidRPr="006C2395" w:rsidRDefault="006C2395" w:rsidP="00DC24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lastRenderedPageBreak/>
        <w:t xml:space="preserve">участие в инвентаризации объектов основных фондов, материальных ценностей и денежных средств, имущества, переданного объекту проверки для реализации государственных полномочий, полноты </w:t>
      </w:r>
      <w:proofErr w:type="spell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оприходования</w:t>
      </w:r>
      <w:proofErr w:type="spell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и корректности списания активов и т.д.;</w:t>
      </w:r>
    </w:p>
    <w:p w:rsidR="006C2395" w:rsidRPr="006C2395" w:rsidRDefault="006C2395" w:rsidP="00DC24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экспертная оценка фактического объема и качества оказываемых муниципальных услуг;</w:t>
      </w:r>
    </w:p>
    <w:p w:rsidR="006C2395" w:rsidRPr="006C2395" w:rsidRDefault="006C2395" w:rsidP="00DC24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визуальное наблюдение путем обследования помещений (например, контрольный обмер выполненных строительно-монтажных, ремонтных работ и т.п.);</w:t>
      </w:r>
    </w:p>
    <w:p w:rsidR="006C2395" w:rsidRPr="006C2395" w:rsidRDefault="006C2395" w:rsidP="00DC24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проверка соблюдения трудовой и финансовой дисциплины и др.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6.7. Контрольные процедуры, проводимые при внешней проверке, делятся по характеру используемого материала</w:t>
      </w:r>
      <w:r w:rsidR="00914654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(информации) </w:t>
      </w:r>
      <w:proofErr w:type="gram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на</w:t>
      </w:r>
      <w:proofErr w:type="gram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документальные и фактические. 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Документальная проверка проводится на основе первичных учетных документов, регистров бюджетного учета, бюджетных смет и расчетов к ним, отчетности, нормативной и другой документации, подлежащей предоставлению объектом проверки. </w:t>
      </w:r>
      <w:r w:rsidR="00A56877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 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На камеральном уровне осуществляется документальная проверка на основании представленной объектом проверки,</w:t>
      </w:r>
      <w:r w:rsidR="00124278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а также полученной из внешних источников документации (информации).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При выездной проверке возможно применение документальных и фактических контрольных процедур. 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6.8. Процедуры, осуществляемые при проведении камеральной проверки, предусматривают: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6.8.1. проверку порядка организации и реализации бюджетного процесса в муниципальном </w:t>
      </w:r>
      <w:r w:rsidR="00914654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районе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а) проверку соблюдения требований Бюджетного кодекса Российской Федерации, муниципальных правовых актов, регламентирующих бюджетный процесс (формирование и исполнение бюджета, сводной бюджетной росписи, бюджетных смет и планов финансово-хозяйственной деятельности участников бюджетного процесса, уведомлений о бюджетных ассигнованиях);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б) 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в) 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6.8.2. проверку годовой отчетности об исполнении бюджета муниципального </w:t>
      </w:r>
      <w:r w:rsidR="00914654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proofErr w:type="gram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на</w:t>
      </w:r>
      <w:proofErr w:type="gram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lastRenderedPageBreak/>
        <w:t>а) 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б) 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в) соответствие плановых показателей, указанных в отчётности ГАБС, показателям утверждённого бюджета с учётом изменений внесённых в ходе исполнения бюджета;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г) соответствие фактических показателей, указанных в отчётности ГАБС, данным отчётности подведомственных получателей бюджетных средств;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proofErr w:type="spell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д</w:t>
      </w:r>
      <w:proofErr w:type="spell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) корректность формирования сводной отчетности, консолидации показателей, а именно правильность </w:t>
      </w:r>
      <w:proofErr w:type="gram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суммирования одноименных показателей форм бюджетной отчетности получателей бюджетных</w:t>
      </w:r>
      <w:proofErr w:type="gram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средств,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е) установление полноты бюджетной отчётности ГАБС и её соответствия требованиям нормативных правовых актов необходимо провести анализ представленной к проверке отчётности ГАБС по составу, содержанию, прозрачности и информативности показателей.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Под прозрачностью и информативностью годового отчёта (бюджетной отчётности) понимается отражение в ней информации в таком объёме и структуре, которые позволяют сформировать адекватную информацию (представление) обо всех составляющих исполнения бюджета в целом (годовой отчёт) или по бюджетной отчётности ГАБС.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ж) 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6.8.3. проведение прочих контрольных (аналитических) процедур, в том числе по результатам камеральной проверки: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а) 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б) анализ структуры расходов бюджета, их соответствия кодам бюджетной классификации;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в) анализ соблюдения методологии бюджетного учета, формирования бюджетных регистров;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г) анализ эффективности и результативности использования бюджетных средств – выполнение плана оказания муниципальных услуг, утверждённого бюджетом, и другие конкретные показатели, характеризующие основную деятельность проверяемого ГАБС.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proofErr w:type="spell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lastRenderedPageBreak/>
        <w:t>д</w:t>
      </w:r>
      <w:proofErr w:type="spell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) 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6.9. Процедуры, осуществляемые при проведении выездной проверки, предусматривают применение приемов как документальной,</w:t>
      </w:r>
      <w:r w:rsidR="00124278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так и фактической проверки.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Выездная проверка основывается на проведении экспертизы первичных учетных документов, регистров бюджетного учета,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br/>
        <w:t>бюджетной отчетности объекта внешней проверки.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При выездной проверке могут осуществляться следующие контрольные процедуры (помимо процедур, перечисленных в п. 4.4 настоящего стандарта):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а) экспертиза правоустанавливающих документов и договоров;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б) анализ существующего порядка организации и ведения бюджетного учета, оценка надежности средств внутреннего контроля;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в) выборочная сверка данных бюджетного учета с данными бюджетных регистров и показателями годовой отчетности;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г) выборочная проверка правомерности и порядка отражения в учете и отчетности показателей финансово-хозяйственных операций, активов и обязательств (по полноте и обоснованности, правильности отнесения к соответствующему периоду, соответствия данных учета данным первичной документации и др.);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proofErr w:type="spell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д</w:t>
      </w:r>
      <w:proofErr w:type="spell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) проверка оформления результатов инвентаризации активов и обязательств и соответствия их данным учета и отчетности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(инвентаризационные описи, акты сверки расчетов с дебиторами и кредиторами и др.);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е) проверка и анализ нетиповых финансово-хозяйственных операций, бюджетных записей, корректирующих проводок в учете и их документальной обоснованности;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ж) выборочная проверка целевого и эффективного использования ресурсов, анализ исполнения доходов и расходов бюджета (в том числе бюджетных средств муниципального </w:t>
      </w:r>
      <w:r w:rsidR="00310BEE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и имущества, выделяемого на реализацию переданных государственных полномочий);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proofErr w:type="spell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з</w:t>
      </w:r>
      <w:proofErr w:type="spell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) проведение визуального осмотра (наблюдения), выборочной инвентаризации, контрольных замеров и т.п.;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и) анализ материалов по результатам внешних контрольных мероприятий, проводившимся уполномоченными контрольными органами на объекте проверки, и принятых по их результатам мер;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7. Порядок проведения внешней проверки</w:t>
      </w:r>
    </w:p>
    <w:p w:rsidR="006C2395" w:rsidRPr="006C2395" w:rsidRDefault="006C2395" w:rsidP="00310BE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7.1. Проведение внешней проверки подлежит планированию.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7.2. При планировании внешней проверки учитываются: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lastRenderedPageBreak/>
        <w:t>·          установленные законодательством сроки подготовки бюджетной отчетности и формирования заключения на годовой отчет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br/>
        <w:t>об исполнении бюджета муниципального</w:t>
      </w:r>
      <w:r w:rsidR="00914654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;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·          степень обеспеченности 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914654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ресурсами (трудовыми, материальными и финансовыми);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·          квалификация и опыт работы;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·          профессиональная компетентность и опыт работников 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914654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, планируемых к участию в контрольном мероприятии и др.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7.3. Проведение контрольного мероприятия проводится в соответствии с СФК </w:t>
      </w:r>
      <w:r w:rsidR="00416EBE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«Общие правила проведения контрольного мероприятия».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7.4. Информационной основой для проведения внешней проверки являются материалы (документы, информации), представляемые объектом контроля,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br/>
        <w:t xml:space="preserve"> а также полученные по запросам К</w:t>
      </w:r>
      <w:r w:rsidR="00914654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из внешних источников материалы.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br/>
        <w:t xml:space="preserve">7.5. Непосредственно проведение контрольных процедур начинается с момента получения от объекта проверки годового отчета об исполнении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br/>
        <w:t>бюджета и прочей информации, необходимой для проведения контрольного мероприятия.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7.6. В случае выявления существенных финансовых нарушений </w:t>
      </w:r>
      <w:proofErr w:type="gramStart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проверяющему</w:t>
      </w:r>
      <w:proofErr w:type="gramEnd"/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необходимо получить письменные заявления и разъяснения от руководства объекта проверки по всем вопросам, являющимся существенными для целей контрольного мероприятия, если предполагается,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что получить достаточные надлежащие доказательства другим путем не представляется возможным. 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Заявления и разъяснения должны быть оформлены в письменном виде с указанием необходимой информации, даты, должности и фамилии, имени,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отчества составителя и содержать его подпись.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Если заявления и разъяснения руководства объекта проверки противоречат другим полученным в ходе проверки доказательствам,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необходимо исследовать причины расхождений и в случае необходимости критически оценить надежность заявлений и разъяснений руководства объекта проверки по аналогичным или другим вопросам.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7.7. В ходе проведения выездной внешней проверки запросы дополнительной информации осуществляются в оперативном режиме.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br/>
        <w:t>В 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запроса, а также отметкой о получении запроса представителями объекта внешней проверки.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7.8.  В случае представления информации ненадлежащего вида, непредставления информации или представления ее в неполном объеме составляется акт по факту непредставления сведений по запросу 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</w:p>
    <w:p w:rsidR="006C2395" w:rsidRPr="006C2395" w:rsidRDefault="006C2395" w:rsidP="00DC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7.9.  По окончании проведения контрольных и аналитических процедур работники 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должны:</w:t>
      </w:r>
    </w:p>
    <w:p w:rsidR="006C2395" w:rsidRPr="006C2395" w:rsidRDefault="006C2395" w:rsidP="00DC2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lastRenderedPageBreak/>
        <w:t>оформить аналитические записки по каждому объекту проверки (отчет по результатам проведенного мероприятия с подробным описанием выявленных нарушений (искажений));</w:t>
      </w:r>
    </w:p>
    <w:p w:rsidR="006C2395" w:rsidRPr="006C2395" w:rsidRDefault="006C2395" w:rsidP="00DC2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сформулировать выводы по результатам проверки в разрезе каждого объекта контроля и подготовить соответствующее заключение на годовой отчет;</w:t>
      </w:r>
    </w:p>
    <w:p w:rsidR="006C2395" w:rsidRPr="006C2395" w:rsidRDefault="006C2395" w:rsidP="00DC2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согласовать результаты внешней проверки с руководством объекта контроля;</w:t>
      </w:r>
    </w:p>
    <w:p w:rsidR="006C2395" w:rsidRPr="006C2395" w:rsidRDefault="006C2395" w:rsidP="00DC2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сформировать дело по результатам контрольного мероприятия в разрезе ГАБС и передать материалы проверки в архив 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8. Оформление результатов внешней проверки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8.1. Проверка бюджетной отчетности главных администраторов бюджетных средств оформляется заключением.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8.2. По всем расхождениям, выявленным в ходе проверки, необходимо получить пояснения ответственных лиц.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8.3. При наличии не достоверных данных, указать причины и следствия, которые привели к недостоверности бюджетной отчетности.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8.4. В заключении в обязательном порядке указывается наличие расхождений показателей бюджетного учета и отчетности, их причины и методы исправления.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9. Оформление и утверждение заключения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b/>
          <w:bCs/>
          <w:color w:val="0A0A0A"/>
          <w:sz w:val="28"/>
          <w:szCs w:val="28"/>
          <w:lang w:eastAsia="ru-RU"/>
        </w:rPr>
        <w:t> 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9.1. 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на отчёт об исполнении бюджета муниципального 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готовит заключение в разрезе закрепленных направлений деятельности 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с учётом результатов проверок ГАБС, тематических проверок и экспертно-аналитических мероприятий, включающее в себя следующие основные положения: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В заключении 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отражаются: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- оценка полноты и достоверности сведений, представленных в бюджетной отчётности главных администраторов бюджетных средств;     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- оценка эффективности бюджетных расходов, осуществляемых главными распорядителями бюджетных средств.</w:t>
      </w:r>
    </w:p>
    <w:p w:rsidR="006C2395" w:rsidRPr="006C2395" w:rsidRDefault="006C2395" w:rsidP="00DC249E">
      <w:pPr>
        <w:spacing w:after="0" w:line="240" w:lineRule="auto"/>
        <w:jc w:val="both"/>
        <w:rPr>
          <w:rFonts w:eastAsia="Times New Roman" w:cstheme="minorHAnsi"/>
          <w:color w:val="0A0A0A"/>
          <w:sz w:val="28"/>
          <w:szCs w:val="28"/>
          <w:lang w:eastAsia="ru-RU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9.2. Проект заключения 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на</w:t>
      </w:r>
      <w:r w:rsidR="00124278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отчёт об исполнении бюджета муниципального 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за отчётный финансовый год рассматривается председателем 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. При наличии высказанных при рассмотрении замечаний и предложений заключение 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дорабатывается и подписывается работниками 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.</w:t>
      </w:r>
    </w:p>
    <w:p w:rsidR="008E6BA9" w:rsidRPr="00CD692C" w:rsidRDefault="006C2395" w:rsidP="0063536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9.3. Заключение на годовой отчёт об исполнении бюджета муниципального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района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>, представляется К</w:t>
      </w:r>
      <w:r w:rsidR="007F2728">
        <w:rPr>
          <w:rFonts w:eastAsia="Times New Roman" w:cstheme="minorHAnsi"/>
          <w:color w:val="0A0A0A"/>
          <w:sz w:val="28"/>
          <w:szCs w:val="28"/>
          <w:lang w:eastAsia="ru-RU"/>
        </w:rPr>
        <w:t>С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К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в 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районное Собрание Духовницкого</w:t>
      </w:r>
      <w:r w:rsidR="0063536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муниципального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района с одновременным направлением его Главе </w:t>
      </w:r>
      <w:r w:rsidR="00622567" w:rsidRPr="00CD692C">
        <w:rPr>
          <w:rFonts w:eastAsia="Times New Roman" w:cstheme="minorHAnsi"/>
          <w:color w:val="0A0A0A"/>
          <w:sz w:val="28"/>
          <w:szCs w:val="28"/>
          <w:lang w:eastAsia="ru-RU"/>
        </w:rPr>
        <w:t>Духовницкого</w:t>
      </w:r>
      <w:r w:rsidR="0063536C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муниципального</w:t>
      </w:r>
      <w:r w:rsidRPr="006C2395">
        <w:rPr>
          <w:rFonts w:eastAsia="Times New Roman" w:cstheme="minorHAnsi"/>
          <w:color w:val="0A0A0A"/>
          <w:sz w:val="28"/>
          <w:szCs w:val="28"/>
          <w:lang w:eastAsia="ru-RU"/>
        </w:rPr>
        <w:t xml:space="preserve"> района не позднее «___» _______ года, следующего за отчётным финансовым годом.</w:t>
      </w:r>
    </w:p>
    <w:sectPr w:rsidR="008E6BA9" w:rsidRPr="00CD692C" w:rsidSect="008913CB">
      <w:pgSz w:w="11906" w:h="16838"/>
      <w:pgMar w:top="1134" w:right="850" w:bottom="1134" w:left="1701" w:header="708" w:footer="1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4A" w:rsidRDefault="00D9264A" w:rsidP="008913CB">
      <w:pPr>
        <w:spacing w:after="0" w:line="240" w:lineRule="auto"/>
      </w:pPr>
      <w:r>
        <w:separator/>
      </w:r>
    </w:p>
  </w:endnote>
  <w:endnote w:type="continuationSeparator" w:id="0">
    <w:p w:rsidR="00D9264A" w:rsidRDefault="00D9264A" w:rsidP="0089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4A" w:rsidRDefault="00D9264A" w:rsidP="008913CB">
      <w:pPr>
        <w:spacing w:after="0" w:line="240" w:lineRule="auto"/>
      </w:pPr>
      <w:r>
        <w:separator/>
      </w:r>
    </w:p>
  </w:footnote>
  <w:footnote w:type="continuationSeparator" w:id="0">
    <w:p w:rsidR="00D9264A" w:rsidRDefault="00D9264A" w:rsidP="00891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F7C"/>
    <w:multiLevelType w:val="multilevel"/>
    <w:tmpl w:val="1014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27997"/>
    <w:multiLevelType w:val="multilevel"/>
    <w:tmpl w:val="CF7C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82712"/>
    <w:multiLevelType w:val="multilevel"/>
    <w:tmpl w:val="4F4C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F5F36"/>
    <w:multiLevelType w:val="multilevel"/>
    <w:tmpl w:val="A5C0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01F19"/>
    <w:multiLevelType w:val="multilevel"/>
    <w:tmpl w:val="7AA0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64EED"/>
    <w:multiLevelType w:val="multilevel"/>
    <w:tmpl w:val="2B06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225EA"/>
    <w:multiLevelType w:val="multilevel"/>
    <w:tmpl w:val="708A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62215"/>
    <w:multiLevelType w:val="multilevel"/>
    <w:tmpl w:val="923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B3ED3"/>
    <w:multiLevelType w:val="multilevel"/>
    <w:tmpl w:val="E52A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166BF"/>
    <w:multiLevelType w:val="multilevel"/>
    <w:tmpl w:val="E6DE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11491"/>
    <w:multiLevelType w:val="multilevel"/>
    <w:tmpl w:val="6F12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06249"/>
    <w:multiLevelType w:val="multilevel"/>
    <w:tmpl w:val="C8D0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4566D"/>
    <w:multiLevelType w:val="multilevel"/>
    <w:tmpl w:val="9F7E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3F9C"/>
    <w:rsid w:val="00077F55"/>
    <w:rsid w:val="000B4799"/>
    <w:rsid w:val="001130F3"/>
    <w:rsid w:val="00124278"/>
    <w:rsid w:val="001B14A8"/>
    <w:rsid w:val="001F5BDA"/>
    <w:rsid w:val="00211CEE"/>
    <w:rsid w:val="00221C01"/>
    <w:rsid w:val="00252C76"/>
    <w:rsid w:val="00253F9C"/>
    <w:rsid w:val="002A277A"/>
    <w:rsid w:val="002E2B35"/>
    <w:rsid w:val="002F0B13"/>
    <w:rsid w:val="00310BEE"/>
    <w:rsid w:val="003E080D"/>
    <w:rsid w:val="003F4B92"/>
    <w:rsid w:val="00416EBE"/>
    <w:rsid w:val="00426562"/>
    <w:rsid w:val="004D2938"/>
    <w:rsid w:val="004E3EB7"/>
    <w:rsid w:val="005E4884"/>
    <w:rsid w:val="00622567"/>
    <w:rsid w:val="00630C10"/>
    <w:rsid w:val="0063536C"/>
    <w:rsid w:val="0069570A"/>
    <w:rsid w:val="006C2395"/>
    <w:rsid w:val="00722C48"/>
    <w:rsid w:val="007A2FFD"/>
    <w:rsid w:val="007C0B9B"/>
    <w:rsid w:val="007F2728"/>
    <w:rsid w:val="008913CB"/>
    <w:rsid w:val="008E6BA9"/>
    <w:rsid w:val="00914654"/>
    <w:rsid w:val="00975A07"/>
    <w:rsid w:val="009C0DA6"/>
    <w:rsid w:val="009E0C53"/>
    <w:rsid w:val="00A56877"/>
    <w:rsid w:val="00A70C02"/>
    <w:rsid w:val="00AC65EE"/>
    <w:rsid w:val="00B6160D"/>
    <w:rsid w:val="00B85FC9"/>
    <w:rsid w:val="00B86AB3"/>
    <w:rsid w:val="00C02398"/>
    <w:rsid w:val="00C87585"/>
    <w:rsid w:val="00C979D9"/>
    <w:rsid w:val="00CD692C"/>
    <w:rsid w:val="00CF4A02"/>
    <w:rsid w:val="00D9264A"/>
    <w:rsid w:val="00DC249E"/>
    <w:rsid w:val="00E06DC9"/>
    <w:rsid w:val="00E330C1"/>
    <w:rsid w:val="00E33D47"/>
    <w:rsid w:val="00E6350F"/>
    <w:rsid w:val="00F4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3CB"/>
  </w:style>
  <w:style w:type="paragraph" w:styleId="a5">
    <w:name w:val="footer"/>
    <w:basedOn w:val="a"/>
    <w:link w:val="a6"/>
    <w:uiPriority w:val="99"/>
    <w:unhideWhenUsed/>
    <w:rsid w:val="0089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3CB"/>
  </w:style>
  <w:style w:type="paragraph" w:styleId="a7">
    <w:name w:val="Normal (Web)"/>
    <w:basedOn w:val="a"/>
    <w:uiPriority w:val="99"/>
    <w:unhideWhenUsed/>
    <w:rsid w:val="00C0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1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B6C8-D05F-4890-9EA5-881A22B5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Денис</cp:lastModifiedBy>
  <cp:revision>21</cp:revision>
  <cp:lastPrinted>2023-03-29T05:22:00Z</cp:lastPrinted>
  <dcterms:created xsi:type="dcterms:W3CDTF">2016-02-02T12:07:00Z</dcterms:created>
  <dcterms:modified xsi:type="dcterms:W3CDTF">2023-06-01T12:47:00Z</dcterms:modified>
</cp:coreProperties>
</file>