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5640" cy="874395"/>
            <wp:effectExtent l="19050" t="0" r="0" b="0"/>
            <wp:docPr id="7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ГОРЯЙНОВСКОГО МУНИЦИПАЛЬНОГО ОБРАЗОВАНИЯ</w:t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ДУХОВНИЦКОГО МУНИЦИПАЛЬНОГО РАЙОНА</w:t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Pr="00AC339C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D2655" w:rsidRPr="00AC339C" w:rsidRDefault="00ED2655" w:rsidP="001C50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339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 w:rsidRPr="00AC3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C339C">
        <w:rPr>
          <w:rFonts w:ascii="Times New Roman" w:hAnsi="Times New Roman" w:cs="Times New Roman"/>
          <w:sz w:val="24"/>
          <w:szCs w:val="24"/>
        </w:rPr>
        <w:t>.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C339C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C339C">
        <w:rPr>
          <w:rFonts w:ascii="Times New Roman" w:hAnsi="Times New Roman" w:cs="Times New Roman"/>
          <w:sz w:val="24"/>
          <w:szCs w:val="24"/>
        </w:rPr>
        <w:t xml:space="preserve">   №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58/116</w:t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 xml:space="preserve">с. Горяйновка </w:t>
      </w:r>
    </w:p>
    <w:p w:rsidR="00ED2655" w:rsidRPr="00AC339C" w:rsidRDefault="00ED2655" w:rsidP="00ED26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sz w:val="24"/>
          <w:szCs w:val="24"/>
        </w:rPr>
        <w:t xml:space="preserve"> </w:t>
      </w:r>
      <w:r w:rsidRPr="00AC339C">
        <w:rPr>
          <w:rFonts w:ascii="Times New Roman" w:hAnsi="Times New Roman" w:cs="Times New Roman"/>
          <w:b/>
          <w:sz w:val="24"/>
          <w:szCs w:val="24"/>
        </w:rPr>
        <w:t>О  передаче части своих полномочий</w:t>
      </w: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по решению вопросов местного значения</w:t>
      </w: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органами местного самоуправления</w:t>
      </w: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 xml:space="preserve">Горяйновского муниципального </w:t>
      </w: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 xml:space="preserve">образования органам местного </w:t>
      </w: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 xml:space="preserve">самоуправления Духовницкого муниципального </w:t>
      </w: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района на 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C339C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ED2655" w:rsidRPr="00AC339C" w:rsidRDefault="00ED2655" w:rsidP="00ED265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339C">
        <w:rPr>
          <w:rFonts w:ascii="Times New Roman" w:hAnsi="Times New Roman" w:cs="Times New Roman"/>
          <w:sz w:val="24"/>
          <w:szCs w:val="24"/>
        </w:rPr>
        <w:t xml:space="preserve">       </w:t>
      </w:r>
      <w:r w:rsidRPr="001C502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20.03.2025 № 33-ФЗ «</w:t>
      </w:r>
      <w:r w:rsidRPr="001C5029">
        <w:rPr>
          <w:rFonts w:ascii="Times New Roman" w:hAnsi="Times New Roman" w:cs="Times New Roman"/>
          <w:color w:val="000000"/>
          <w:sz w:val="26"/>
          <w:szCs w:val="26"/>
        </w:rPr>
        <w:t xml:space="preserve">Об общих принципах организации местного самоуправления в единой системе публичной власти </w:t>
      </w:r>
      <w:r w:rsidRPr="001C5029">
        <w:rPr>
          <w:rFonts w:ascii="Times New Roman" w:hAnsi="Times New Roman" w:cs="Times New Roman"/>
          <w:sz w:val="26"/>
          <w:szCs w:val="26"/>
        </w:rPr>
        <w:t>Российской Федерации», Законом Саратовской области от 30.09.2014 года № 108-ФЗ « О вопросах местного значения сельских поселений Саратовской области», Уставом Горяйновского муниципального образования Духовницкого муниципального района Саратовской области, сельский Совет Горяйновского муниципального образования</w:t>
      </w:r>
    </w:p>
    <w:p w:rsidR="00ED2655" w:rsidRPr="001C5029" w:rsidRDefault="00ED2655" w:rsidP="00ED265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2655" w:rsidRPr="00AC339C" w:rsidRDefault="00ED2655" w:rsidP="001C50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ED2655" w:rsidRPr="00AC339C" w:rsidRDefault="00ED2655" w:rsidP="00ED26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AC339C">
        <w:rPr>
          <w:rFonts w:ascii="Times New Roman" w:hAnsi="Times New Roman" w:cs="Times New Roman"/>
          <w:sz w:val="24"/>
          <w:szCs w:val="24"/>
        </w:rPr>
        <w:t xml:space="preserve">    </w:t>
      </w:r>
      <w:r w:rsidRPr="001C5029">
        <w:rPr>
          <w:rFonts w:ascii="Times New Roman" w:hAnsi="Times New Roman" w:cs="Times New Roman"/>
          <w:sz w:val="26"/>
          <w:szCs w:val="26"/>
        </w:rPr>
        <w:t>1. Передать  в 2026 году органам местного самоуправления Духовницкого муниципального района часть своих полномочий по решению вопросов местного значения  органами местного самоуправления Горяйновского муниципального образования  органам местного самоуправления Духовницкого муниципального района:</w:t>
      </w: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 1) Осуществление муниципальных полномочий по внутреннему муниципальному финансовому контролю: </w:t>
      </w:r>
    </w:p>
    <w:p w:rsidR="00ED2655" w:rsidRPr="001C5029" w:rsidRDefault="00ED2655" w:rsidP="00ED265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 муниципальных  учреждений;</w:t>
      </w:r>
    </w:p>
    <w:p w:rsidR="00ED2655" w:rsidRPr="001C5029" w:rsidRDefault="00ED2655" w:rsidP="00ED265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соглашений о предоставлении средств из соответствующего бюджета, муниципальных  контрактов</w:t>
      </w:r>
      <w:r w:rsidRPr="001C5029">
        <w:rPr>
          <w:rFonts w:ascii="Times New Roman" w:hAnsi="Times New Roman" w:cs="Times New Roman"/>
          <w:sz w:val="26"/>
          <w:szCs w:val="26"/>
        </w:rPr>
        <w:t>;</w:t>
      </w:r>
    </w:p>
    <w:p w:rsidR="00ED2655" w:rsidRPr="001C5029" w:rsidRDefault="00ED2655" w:rsidP="00ED265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соблюдением условий соглашений, заключенных в целях исполнения соглашений о предоставлении средств из бюджета, а также в случаях, предусмотренных настоящим Кодексом, условий соглашений, заключенных в целях исполнения  муниципальных  контрактов</w:t>
      </w:r>
      <w:r w:rsidRPr="001C5029">
        <w:rPr>
          <w:rFonts w:ascii="Times New Roman" w:hAnsi="Times New Roman" w:cs="Times New Roman"/>
          <w:sz w:val="26"/>
          <w:szCs w:val="26"/>
        </w:rPr>
        <w:t>;</w:t>
      </w:r>
    </w:p>
    <w:p w:rsidR="00ED2655" w:rsidRPr="001C5029" w:rsidRDefault="00ED2655" w:rsidP="00ED265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C5029">
        <w:rPr>
          <w:rFonts w:ascii="Times New Roman" w:hAnsi="Times New Roman" w:cs="Times New Roman"/>
          <w:sz w:val="26"/>
          <w:szCs w:val="26"/>
        </w:rPr>
        <w:lastRenderedPageBreak/>
        <w:t xml:space="preserve">1.4. </w:t>
      </w:r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>значений показателей результативности предоставления средств</w:t>
      </w:r>
      <w:proofErr w:type="gramEnd"/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 бюджета</w:t>
      </w:r>
      <w:r w:rsidRPr="001C5029">
        <w:rPr>
          <w:rFonts w:ascii="Times New Roman" w:hAnsi="Times New Roman" w:cs="Times New Roman"/>
          <w:sz w:val="26"/>
          <w:szCs w:val="26"/>
        </w:rPr>
        <w:t>;</w:t>
      </w: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1.5. </w:t>
      </w:r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контроль в сфере закупок, предусмотренный </w:t>
      </w:r>
      <w:hyperlink r:id="rId6" w:history="1">
        <w:r w:rsidRPr="001C5029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законодательством</w:t>
        </w:r>
      </w:hyperlink>
      <w:r w:rsidRPr="001C502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Российской Федерации о контрактной системе в сфере закупок товаров, работ, услуг для обеспечения муниципальных нужд</w:t>
      </w:r>
      <w:r w:rsidRPr="001C5029">
        <w:rPr>
          <w:rFonts w:ascii="Times New Roman" w:hAnsi="Times New Roman" w:cs="Times New Roman"/>
          <w:sz w:val="26"/>
          <w:szCs w:val="26"/>
        </w:rPr>
        <w:t>.</w:t>
      </w:r>
    </w:p>
    <w:p w:rsidR="00ED2655" w:rsidRPr="001C5029" w:rsidRDefault="00ED2655" w:rsidP="00ED2655">
      <w:pPr>
        <w:pStyle w:val="a3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C502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2.Реализация передаваемых полномочий будет осуществляться за счет финансового обеспечения в виде межбюджетных трансфертов из бюджета сельского поселения Горяйновского муниципального образования  в бюджет муниципального района в сумме 10,0 тыс. рублей</w:t>
      </w: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5029">
        <w:rPr>
          <w:rFonts w:ascii="Times New Roman" w:hAnsi="Times New Roman" w:cs="Times New Roman"/>
          <w:sz w:val="26"/>
          <w:szCs w:val="26"/>
        </w:rPr>
        <w:t>3.  Подписание  соглашения о передаче части своих полномочий по решению вопросов местного значения органами местного самоуправления Горяйновского муниципального образования органам местного самоуправления Духовницкого муниципального района на 202</w:t>
      </w:r>
      <w:r w:rsidR="001C5029" w:rsidRPr="001C5029">
        <w:rPr>
          <w:rFonts w:ascii="Times New Roman" w:hAnsi="Times New Roman" w:cs="Times New Roman"/>
          <w:sz w:val="26"/>
          <w:szCs w:val="26"/>
        </w:rPr>
        <w:t>6</w:t>
      </w:r>
      <w:r w:rsidRPr="001C5029">
        <w:rPr>
          <w:rFonts w:ascii="Times New Roman" w:hAnsi="Times New Roman" w:cs="Times New Roman"/>
          <w:sz w:val="26"/>
          <w:szCs w:val="26"/>
        </w:rPr>
        <w:t xml:space="preserve"> год поручить  главе   Горяйновского муниципального образования Дубовиченко Р.В.</w:t>
      </w: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4.  </w:t>
      </w:r>
      <w:proofErr w:type="gramStart"/>
      <w:r w:rsidRPr="001C5029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1C5029"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 главу  Горяйновского муниципального образования  Дубовиченко Р.В.</w:t>
      </w:r>
    </w:p>
    <w:p w:rsidR="00ED2655" w:rsidRPr="001C5029" w:rsidRDefault="00ED2655" w:rsidP="00ED26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C5029">
        <w:rPr>
          <w:rFonts w:ascii="Times New Roman" w:hAnsi="Times New Roman" w:cs="Times New Roman"/>
          <w:sz w:val="26"/>
          <w:szCs w:val="26"/>
        </w:rPr>
        <w:t xml:space="preserve"> 5.  Настоящее решение вступает в силу после его обнародования и распространяется на правоотношения, возникшие с 01 января 202</w:t>
      </w:r>
      <w:r w:rsidR="00F141DF" w:rsidRPr="001C5029">
        <w:rPr>
          <w:rFonts w:ascii="Times New Roman" w:hAnsi="Times New Roman" w:cs="Times New Roman"/>
          <w:sz w:val="26"/>
          <w:szCs w:val="26"/>
        </w:rPr>
        <w:t>6</w:t>
      </w:r>
      <w:r w:rsidRPr="001C5029">
        <w:rPr>
          <w:rFonts w:ascii="Times New Roman" w:hAnsi="Times New Roman" w:cs="Times New Roman"/>
          <w:sz w:val="26"/>
          <w:szCs w:val="26"/>
        </w:rPr>
        <w:t xml:space="preserve"> года</w:t>
      </w:r>
      <w:proofErr w:type="gramStart"/>
      <w:r w:rsidRPr="001C5029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1C50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2655" w:rsidRPr="001C5029" w:rsidRDefault="00ED2655" w:rsidP="00ED265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2655" w:rsidRPr="001C5029" w:rsidRDefault="00ED2655" w:rsidP="00ED2655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2655" w:rsidRPr="00AC339C" w:rsidRDefault="00ED2655" w:rsidP="00ED265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2655" w:rsidRPr="00AC339C" w:rsidRDefault="00ED2655" w:rsidP="00ED26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339C">
        <w:rPr>
          <w:rFonts w:ascii="Times New Roman" w:hAnsi="Times New Roman" w:cs="Times New Roman"/>
          <w:b/>
          <w:sz w:val="24"/>
          <w:szCs w:val="24"/>
        </w:rPr>
        <w:t xml:space="preserve">Глава  Горяйновского  МО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C339C">
        <w:rPr>
          <w:rFonts w:ascii="Times New Roman" w:hAnsi="Times New Roman" w:cs="Times New Roman"/>
          <w:b/>
          <w:sz w:val="24"/>
          <w:szCs w:val="24"/>
        </w:rPr>
        <w:t xml:space="preserve">     Р.В. Дубовиченко</w:t>
      </w:r>
    </w:p>
    <w:p w:rsidR="00ED2655" w:rsidRPr="00AC339C" w:rsidRDefault="00ED2655" w:rsidP="00ED2655">
      <w:pPr>
        <w:rPr>
          <w:sz w:val="24"/>
          <w:szCs w:val="24"/>
        </w:rPr>
      </w:pPr>
    </w:p>
    <w:p w:rsidR="00AE36D3" w:rsidRDefault="00AE36D3"/>
    <w:sectPr w:rsidR="00AE36D3" w:rsidSect="001C50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2655"/>
    <w:rsid w:val="001C5029"/>
    <w:rsid w:val="004B48F6"/>
    <w:rsid w:val="00AD2F3D"/>
    <w:rsid w:val="00AE36D3"/>
    <w:rsid w:val="00DE4145"/>
    <w:rsid w:val="00ED2655"/>
    <w:rsid w:val="00F14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5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65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6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8C85BC3EF367A472254497261C1CD85B582DBD9733C13C494FDE100CF71F283DCACE2C09B7B4567A4EEC92E44E21F8BA1ADB0B1BE90440J4p6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A45C9-66A9-4940-B47E-D832917A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cp:lastPrinted>2025-12-12T06:48:00Z</cp:lastPrinted>
  <dcterms:created xsi:type="dcterms:W3CDTF">2025-12-12T06:35:00Z</dcterms:created>
  <dcterms:modified xsi:type="dcterms:W3CDTF">2025-12-17T12:26:00Z</dcterms:modified>
</cp:coreProperties>
</file>