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activeX/activeX25.bin" ContentType="application/vnd.ms-office.activeX"/>
  <Override PartName="/word/activeX/activeX24.bin" ContentType="application/vnd.ms-office.activeX"/>
  <Override PartName="/word/activeX/activeX23.bin" ContentType="application/vnd.ms-office.activeX"/>
  <Override PartName="/word/activeX/activeX22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23.xml" ContentType="application/vnd.ms-office.activeX+xml"/>
  <Override PartName="/word/activeX/activeX1.bin" ContentType="application/vnd.ms-office.activeX"/>
  <Override PartName="/word/activeX/activeX11.bin" ContentType="application/vnd.ms-office.activeX"/>
  <Override PartName="/word/activeX/activeX32.xml" ContentType="application/vnd.ms-office.activeX+xml"/>
  <Override PartName="/word/activeX/activeX26.bin" ContentType="application/vnd.ms-office.activeX"/>
  <Override PartName="/word/activeX/activeX10.xml" ContentType="application/vnd.ms-office.activeX+xml"/>
  <Override PartName="/word/activeX/activeX4.xml" ContentType="application/vnd.ms-office.activeX+xml"/>
  <Override PartName="/word/activeX/activeX10.bin" ContentType="application/vnd.ms-office.activeX"/>
  <Override PartName="/word/activeX/activeX31.xml" ContentType="application/vnd.ms-office.activeX+xml"/>
  <Override PartName="/word/activeX/activeX3.xml" ContentType="application/vnd.ms-office.activeX+xml"/>
  <Override PartName="/word/activeX/activeX19.bin" ContentType="application/vnd.ms-office.activeX"/>
  <Override PartName="/word/activeX/activeX2.xml" ContentType="application/vnd.ms-office.activeX+xml"/>
  <Override PartName="/word/activeX/activeX18.bin" ContentType="application/vnd.ms-office.activeX"/>
  <Override PartName="/word/activeX/activeX1.xml" ContentType="application/vnd.ms-office.activeX+xml"/>
  <Override PartName="/word/activeX/activeX9.xml" ContentType="application/vnd.ms-office.activeX+xml"/>
  <Override PartName="/word/activeX/activeX30.xml" ContentType="application/vnd.ms-office.activeX+xml"/>
  <Override PartName="/word/activeX/activeX8.xml" ContentType="application/vnd.ms-office.activeX+xml"/>
  <Override PartName="/word/activeX/activeX27.xml" ContentType="application/vnd.ms-office.activeX+xml"/>
  <Override PartName="/word/activeX/activeX9.bin" ContentType="application/vnd.ms-office.activeX"/>
  <Override PartName="/word/activeX/activeX15.bin" ContentType="application/vnd.ms-office.activeX"/>
  <Override PartName="/word/activeX/activeX31.bin" ContentType="application/vnd.ms-office.activeX"/>
  <Override PartName="/word/activeX/activeX14.xml" ContentType="application/vnd.ms-office.activeX+xml"/>
  <Override PartName="/word/activeX/activeX26.xml" ContentType="application/vnd.ms-office.activeX+xml"/>
  <Override PartName="/word/activeX/activeX8.bin" ContentType="application/vnd.ms-office.activeX"/>
  <Override PartName="/word/activeX/activeX14.bin" ContentType="application/vnd.ms-office.activeX"/>
  <Override PartName="/word/activeX/activeX7.xml" ContentType="application/vnd.ms-office.activeX+xml"/>
  <Override PartName="/word/activeX/activeX30.bin" ContentType="application/vnd.ms-office.activeX"/>
  <Override PartName="/word/activeX/activeX13.xml" ContentType="application/vnd.ms-office.activeX+xml"/>
  <Override PartName="/word/activeX/activeX29.bin" ContentType="application/vnd.ms-office.activeX"/>
  <Override PartName="/word/activeX/activeX11.xml" ContentType="application/vnd.ms-office.activeX+xml"/>
  <Override PartName="/word/activeX/activeX27.bin" ContentType="application/vnd.ms-office.activeX"/>
  <Override PartName="/word/activeX/activeX5.xml" ContentType="application/vnd.ms-office.activeX+xml"/>
  <Override PartName="/word/activeX/activeX12.bin" ContentType="application/vnd.ms-office.activeX"/>
  <Override PartName="/word/activeX/activeX24.xml" ContentType="application/vnd.ms-office.activeX+xml"/>
  <Override PartName="/word/activeX/activeX6.bin" ContentType="application/vnd.ms-office.activeX"/>
  <Override PartName="/word/activeX/activeX28.xml" ContentType="application/vnd.ms-office.activeX+xml"/>
  <Override PartName="/word/activeX/activeX12.xml" ContentType="application/vnd.ms-office.activeX+xml"/>
  <Override PartName="/word/activeX/activeX28.bin" ContentType="application/vnd.ms-office.activeX"/>
  <Override PartName="/word/activeX/activeX6.xml" ContentType="application/vnd.ms-office.activeX+xml"/>
  <Override PartName="/word/activeX/activeX13.bin" ContentType="application/vnd.ms-office.activeX"/>
  <Override PartName="/word/activeX/activeX25.xml" ContentType="application/vnd.ms-office.activeX+xml"/>
  <Override PartName="/word/activeX/activeX7.bin" ContentType="application/vnd.ms-office.activeX"/>
  <Override PartName="/word/activeX/activeX29.xml" ContentType="application/vnd.ms-office.activeX+xml"/>
  <Override PartName="/word/activeX/activeX32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_rels/activeX15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20.xml.rels" ContentType="application/vnd.openxmlformats-package.relationships+xml"/>
  <Override PartName="/word/activeX/_rels/activeX25.xml.rels" ContentType="application/vnd.openxmlformats-package.relationships+xml"/>
  <Override PartName="/word/activeX/_rels/activeX2.xml.rels" ContentType="application/vnd.openxmlformats-package.relationships+xml"/>
  <Override PartName="/word/activeX/_rels/activeX17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1.xml.rels" ContentType="application/vnd.openxmlformats-package.relationships+xml"/>
  <Override PartName="/word/activeX/_rels/activeX16.xml.rels" ContentType="application/vnd.openxmlformats-package.relationships+xml"/>
  <Override PartName="/word/activeX/_rels/activeX21.xml.rels" ContentType="application/vnd.openxmlformats-package.relationships+xml"/>
  <Override PartName="/word/activeX/_rels/activeX19.xml.rels" ContentType="application/vnd.openxmlformats-package.relationships+xml"/>
  <Override PartName="/word/activeX/_rels/activeX10.xml.rels" ContentType="application/vnd.openxmlformats-package.relationships+xml"/>
  <Override PartName="/word/activeX/_rels/activeX22.xml.rels" ContentType="application/vnd.openxmlformats-package.relationships+xml"/>
  <Override PartName="/word/activeX/_rels/activeX3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14.xml.rels" ContentType="application/vnd.openxmlformats-package.relationships+xml"/>
  <Override PartName="/word/activeX/_rels/activeX30.xml.rels" ContentType="application/vnd.openxmlformats-package.relationships+xml"/>
  <Override PartName="/word/activeX/_rels/activeX5.xml.rels" ContentType="application/vnd.openxmlformats-package.relationships+xml"/>
  <Override PartName="/word/activeX/_rels/activeX28.xml.rels" ContentType="application/vnd.openxmlformats-package.relationships+xml"/>
  <Override PartName="/word/activeX/_rels/activeX31.xml.rels" ContentType="application/vnd.openxmlformats-package.relationships+xml"/>
  <Override PartName="/word/activeX/_rels/activeX32.xml.rels" ContentType="application/vnd.openxmlformats-package.relationships+xml"/>
  <Override PartName="/word/activeX/_rels/activeX23.xml.rels" ContentType="application/vnd.openxmlformats-package.relationships+xml"/>
  <Override PartName="/word/activeX/_rels/activeX29.xml.rels" ContentType="application/vnd.openxmlformats-package.relationships+xml"/>
  <Override PartName="/word/activeX/_rels/activeX6.xml.rels" ContentType="application/vnd.openxmlformats-package.relationships+xml"/>
  <Override PartName="/word/activeX/_rels/activeX4.xml.rels" ContentType="application/vnd.openxmlformats-package.relationships+xml"/>
  <Override PartName="/word/activeX/_rels/activeX27.xml.rels" ContentType="application/vnd.openxmlformats-package.relationships+xml"/>
  <Override PartName="/word/activeX/_rels/activeX11.xml.rels" ContentType="application/vnd.openxmlformats-package.relationships+xml"/>
  <Override PartName="/word/activeX/activeX17.bin" ContentType="application/vnd.ms-office.activeX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bin" ContentType="application/vnd.ms-office.activeX"/>
  <Override PartName="/word/activeX/activeX2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3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776" w:type="dxa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551"/>
        <w:gridCol w:w="6241"/>
        <w:gridCol w:w="1984"/>
      </w:tblGrid>
      <w:tr>
        <w:trPr>
          <w:trHeight w:val="718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192" w:before="0" w:after="0"/>
              <w:ind w:left="85"/>
              <w:jc w:val="left"/>
              <w:rPr>
                <w:rFonts w:ascii="Arial Narrow" w:hAnsi="Arial Narrow"/>
                <w:szCs w:val="16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16"/>
                <w:lang w:val="ru-RU" w:eastAsia="ru-RU" w:bidi="ar-SA"/>
              </w:rPr>
              <w:t xml:space="preserve">Контактные данные     </w:t>
            </w:r>
          </w:p>
          <w:p>
            <w:pPr>
              <w:pStyle w:val="Normal"/>
              <w:widowControl/>
              <w:spacing w:lineRule="auto" w:line="192" w:before="0" w:after="0"/>
              <w:ind w:left="85"/>
              <w:jc w:val="left"/>
              <w:rPr>
                <w:rFonts w:ascii="Arial Narrow" w:hAnsi="Arial Narrow"/>
                <w:bCs/>
                <w:szCs w:val="16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16"/>
                <w:lang w:val="ru-RU" w:eastAsia="ru-RU" w:bidi="ar-SA"/>
              </w:rPr>
              <w:t>ГУ Банка России</w:t>
            </w:r>
            <w:r>
              <w:rPr>
                <w:rFonts w:eastAsia="Times New Roman" w:cs="Times New Roman" w:ascii="Arial Narrow" w:hAnsi="Arial Narrow"/>
                <w:bCs/>
                <w:kern w:val="0"/>
                <w:sz w:val="20"/>
                <w:szCs w:val="16"/>
                <w:lang w:val="ru-RU" w:eastAsia="ru-RU" w:bidi="ar-SA"/>
              </w:rPr>
              <w:t xml:space="preserve">:  </w:t>
            </w:r>
          </w:p>
          <w:p>
            <w:pPr>
              <w:pStyle w:val="Normal"/>
              <w:widowControl/>
              <w:spacing w:lineRule="auto" w:line="192" w:before="0" w:after="0"/>
              <w:ind w:left="85"/>
              <w:jc w:val="left"/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kern w:val="0"/>
                <w:sz w:val="20"/>
                <w:szCs w:val="16"/>
                <w:lang w:val="ru-RU" w:eastAsia="ru-RU" w:bidi="ar-SA"/>
              </w:rPr>
              <w:t>Отделение Саратов</w:t>
            </w:r>
          </w:p>
          <w:p>
            <w:pPr>
              <w:pStyle w:val="Normal"/>
              <w:widowControl/>
              <w:spacing w:lineRule="auto" w:line="192" w:before="0" w:after="0"/>
              <w:ind w:left="85"/>
              <w:jc w:val="left"/>
              <w:rPr>
                <w:rFonts w:ascii="Arial Narrow" w:hAnsi="Arial Narrow"/>
                <w:szCs w:val="16"/>
              </w:rPr>
            </w:pPr>
            <w:r>
              <w:rPr>
                <w:rFonts w:eastAsia="Times New Roman" w:cs="Times New Roman" w:ascii="Arial Narrow" w:hAnsi="Arial Narrow"/>
                <w:bCs/>
                <w:kern w:val="0"/>
                <w:sz w:val="20"/>
                <w:szCs w:val="16"/>
                <w:lang w:val="ru-RU" w:eastAsia="ru-RU" w:bidi="ar-SA"/>
              </w:rPr>
              <w:t xml:space="preserve">телефон: </w:t>
            </w:r>
            <w:r>
              <w:rPr>
                <w:rFonts w:eastAsia="Times New Roman" w:cs="Times New Roman" w:ascii="Arial Narrow" w:hAnsi="Arial Narrow"/>
                <w:b/>
                <w:bCs/>
                <w:kern w:val="0"/>
                <w:sz w:val="20"/>
                <w:szCs w:val="16"/>
                <w:lang w:val="ru-RU" w:eastAsia="ru-RU" w:bidi="ar-SA"/>
              </w:rPr>
              <w:t>74-22-43, 74-22-06</w:t>
            </w:r>
            <w:r>
              <w:rPr>
                <w:rFonts w:eastAsia="Times New Roman" w:cs="Times New Roman" w:ascii="Arial Narrow" w:hAnsi="Arial Narrow"/>
                <w:bCs/>
                <w:kern w:val="0"/>
                <w:sz w:val="20"/>
                <w:szCs w:val="16"/>
                <w:lang w:val="ru-RU" w:eastAsia="ru-RU" w:bidi="ar-SA"/>
              </w:rPr>
              <w:br/>
            </w:r>
            <w:r>
              <w:rPr>
                <w:rFonts w:eastAsia="Times New Roman" w:cs="Times New Roman" w:ascii="Arial Narrow" w:hAnsi="Arial Narrow"/>
                <w:bCs/>
                <w:kern w:val="0"/>
                <w:sz w:val="20"/>
                <w:szCs w:val="16"/>
                <w:lang w:val="en-US" w:eastAsia="ru-RU" w:bidi="ar-SA"/>
              </w:rPr>
              <w:t>email</w:t>
            </w:r>
            <w:r>
              <w:rPr>
                <w:rFonts w:eastAsia="Times New Roman" w:cs="Times New Roman" w:ascii="Arial Narrow" w:hAnsi="Arial Narrow"/>
                <w:bCs/>
                <w:kern w:val="0"/>
                <w:sz w:val="20"/>
                <w:szCs w:val="16"/>
                <w:lang w:val="ru-RU" w:eastAsia="ru-RU" w:bidi="ar-SA"/>
              </w:rPr>
              <w:t xml:space="preserve">: </w:t>
            </w:r>
            <w:hyperlink r:id="rId2">
              <w:r>
                <w:rPr>
                  <w:rStyle w:val="Hyperlink"/>
                  <w:rFonts w:eastAsia="Times New Roman" w:cs="Times New Roman" w:ascii="Arial Narrow" w:hAnsi="Arial Narrow"/>
                  <w:b/>
                  <w:bCs/>
                  <w:kern w:val="0"/>
                  <w:sz w:val="20"/>
                  <w:szCs w:val="16"/>
                  <w:lang w:val="ru-RU" w:eastAsia="ru-RU" w:bidi="ar-SA"/>
                </w:rPr>
                <w:t>PolovinaOS@cbr.ru</w:t>
              </w:r>
            </w:hyperlink>
            <w:r>
              <w:rPr>
                <w:rFonts w:eastAsia="Times New Roman" w:cs="Times New Roman" w:ascii="Arial Narrow" w:hAnsi="Arial Narrow"/>
                <w:b/>
                <w:bCs/>
                <w:kern w:val="0"/>
                <w:sz w:val="20"/>
                <w:szCs w:val="16"/>
                <w:lang w:val="ru-RU" w:eastAsia="ru-RU" w:bidi="ar-SA"/>
              </w:rPr>
              <w:t xml:space="preserve">, </w:t>
            </w:r>
            <w:r>
              <w:rPr>
                <w:rStyle w:val="Hyperlink"/>
                <w:rFonts w:eastAsia="Times New Roman" w:cs="Times New Roman" w:ascii="Arial Narrow" w:hAnsi="Arial Narrow"/>
                <w:b/>
                <w:bCs/>
                <w:kern w:val="0"/>
                <w:sz w:val="20"/>
                <w:szCs w:val="16"/>
                <w:lang w:val="ru-RU" w:eastAsia="ru-RU" w:bidi="ar-SA"/>
              </w:rPr>
              <w:t>BerdnikovIV@cbr.ru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192" w:before="0" w:after="0"/>
              <w:jc w:val="center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0"/>
                <w:lang w:val="ru-RU" w:eastAsia="ru-RU" w:bidi="ar-SA"/>
              </w:rPr>
              <w:t>АНКЕТА ДЛЯ ОПРОСА</w:t>
            </w:r>
          </w:p>
          <w:p>
            <w:pPr>
              <w:pStyle w:val="Normal"/>
              <w:widowControl/>
              <w:spacing w:lineRule="auto" w:line="192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0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0"/>
                <w:lang w:val="ru-RU" w:eastAsia="ru-RU" w:bidi="ar-SA"/>
              </w:rPr>
              <w:t>ПРЕДПРИЯТИЙ РОЗНИЧНОЙ ТОРГОВЛИ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192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-55245</wp:posOffset>
                  </wp:positionV>
                  <wp:extent cx="672465" cy="408940"/>
                  <wp:effectExtent l="0" t="0" r="0" b="0"/>
                  <wp:wrapNone/>
                  <wp:docPr id="1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lineRule="auto" w:line="192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192" w:before="0" w:after="0"/>
              <w:jc w:val="righ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165"/>
        <w:jc w:val="center"/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sz w:val="8"/>
          <w:szCs w:val="8"/>
        </w:rPr>
      </w:r>
    </w:p>
    <w:p>
      <w:pPr>
        <w:sectPr>
          <w:type w:val="continuous"/>
          <w:pgSz w:w="11906" w:h="16838"/>
          <w:pgMar w:left="567" w:right="567" w:gutter="0" w:header="0" w:top="1" w:footer="0" w:bottom="567"/>
          <w:formProt w:val="false"/>
          <w:textDirection w:val="lrTb"/>
          <w:docGrid w:type="default" w:linePitch="600" w:charSpace="40960"/>
        </w:sectPr>
      </w:pPr>
    </w:p>
    <w:tbl>
      <w:tblPr>
        <w:tblStyle w:val="af1"/>
        <w:tblW w:w="10433" w:type="dxa"/>
        <w:jc w:val="left"/>
        <w:tblInd w:w="199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84"/>
        <w:gridCol w:w="8080"/>
        <w:gridCol w:w="1702"/>
        <w:gridCol w:w="567"/>
      </w:tblGrid>
      <w:tr>
        <w:trPr>
          <w:trHeight w:val="349" w:hRule="atLeast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22"/>
                <w:szCs w:val="22"/>
                <w:lang w:val="ru-RU" w:eastAsia="ru-RU" w:bidi="ar-SA"/>
              </w:rPr>
              <w:t xml:space="preserve">          </w:t>
            </w:r>
            <w:r>
              <w:rPr>
                <w:rFonts w:eastAsia="Times New Roman" w:cs="Times New Roman" w:ascii="Arial Narrow" w:hAnsi="Arial Narrow"/>
                <w:b/>
                <w:kern w:val="0"/>
                <w:sz w:val="22"/>
                <w:szCs w:val="22"/>
                <w:lang w:val="en-US" w:eastAsia="ru-RU" w:bidi="ar-SA"/>
              </w:rPr>
              <w:t>I</w:t>
            </w:r>
            <w:r>
              <w:rPr>
                <w:rFonts w:eastAsia="Times New Roman" w:cs="Times New Roman" w:ascii="Arial Narrow" w:hAnsi="Arial Narrow"/>
                <w:b/>
                <w:kern w:val="0"/>
                <w:sz w:val="22"/>
                <w:szCs w:val="22"/>
                <w:lang w:val="ru-RU" w:eastAsia="ru-RU" w:bidi="ar-SA"/>
              </w:rPr>
              <w:t>. ХАРАКТЕРИСТИКА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43" w:hRule="atLeast"/>
        </w:trPr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hanging="40" w:left="0"/>
              <w:contextualSpacing w:val="false"/>
              <w:jc w:val="left"/>
              <w:rPr>
                <w:rFonts w:ascii="Arial Narrow" w:hAnsi="Arial Narrow"/>
              </w:rPr>
            </w:pPr>
            <w:r>
              <w:rPr>
                <w:rFonts w:cs="Arial" w:ascii="Arial Narrow" w:hAnsi="Arial Narrow"/>
                <w:b/>
                <w:kern w:val="0"/>
                <w:lang w:val="ru-RU" w:bidi="ar-SA"/>
              </w:rPr>
              <w:t>1. Код ОКВЭД2 (первые 4 знака в формате ХХ.ХХ) по ОСНОВНОМУ виду деятельности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67432184"/>
              <w:placeholder>
                <w:docPart w:val="DefaultPlaceholder_-1854013440"/>
              </w:placeholder>
            </w:sdtPr>
            <w:sdtContent>
              <w:p>
                <w:pPr>
                  <w:pStyle w:val="Normal"/>
                  <w:widowControl/>
                  <w:spacing w:before="0" w:after="0"/>
                  <w:jc w:val="left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>
                  <w:rPr>
                    <w:rFonts w:eastAsia="Times New Roman" w:cs="Times New Roman"/>
                    <w:kern w:val="0"/>
                    <w:lang w:val="ru-RU" w:eastAsia="ru-RU" w:bidi="ar-SA"/>
                  </w:rPr>
                  <w:obj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ontrol_shape_0" o:allowincell="t" style="width:63.7pt;height:17.2pt" type="#_x0000_t75"/>
                    <w:control r:id="rId4" w:name="TextBox1" w:shapeid="control_shape_0"/>
                  </w:object>
                </w:r>
              </w:p>
            </w:sdtContent>
          </w:sdt>
        </w:tc>
      </w:tr>
    </w:tbl>
    <w:p>
      <w:pPr>
        <w:pStyle w:val="Normal"/>
        <w:tabs>
          <w:tab w:val="left" w:pos="284" w:leader="none"/>
        </w:tabs>
        <w:spacing w:lineRule="auto" w:line="216"/>
        <w:rPr>
          <w:rFonts w:ascii="Arial Narrow" w:hAnsi="Arial Narrow" w:cs="Arial"/>
          <w:b/>
          <w:bCs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</w:t>
      </w:r>
      <w:r>
        <w:rPr>
          <w:rFonts w:cs="Arial" w:ascii="Arial Narrow" w:hAnsi="Arial Narrow"/>
          <w:b/>
          <w:sz w:val="22"/>
          <w:szCs w:val="22"/>
        </w:rPr>
        <w:t xml:space="preserve">2. </w:t>
      </w:r>
      <w:r>
        <w:rPr>
          <w:rFonts w:cs="Arial" w:ascii="Arial Narrow" w:hAnsi="Arial Narrow"/>
          <w:b/>
          <w:bCs/>
          <w:sz w:val="22"/>
          <w:szCs w:val="22"/>
        </w:rPr>
        <w:t>Вы являетесь представителем:</w:t>
      </w:r>
    </w:p>
    <w:tbl>
      <w:tblPr>
        <w:tblStyle w:val="af1"/>
        <w:tblW w:w="10155" w:type="dxa"/>
        <w:jc w:val="left"/>
        <w:tblInd w:w="25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3351"/>
        <w:gridCol w:w="6803"/>
      </w:tblGrid>
      <w:tr>
        <w:trPr/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rFonts w:ascii="Arial Narrow" w:hAnsi="Arial Narrow" w:cs="Cambria" w:cstheme="majorHAnsi"/>
                <w:sz w:val="22"/>
                <w:szCs w:val="22"/>
              </w:rPr>
            </w:pPr>
            <w:sdt>
              <w:sdtPr>
                <w:placeholder>
                  <w:docPart w:val="DefaultPlaceholder_-1854013440"/>
                </w:placeholder>
                <w:id w:val="-69453259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Cambria" w:ascii="Arial Narrow" w:hAnsi="Arial Narrow" w:cstheme="majorHAnsi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Cambria" w:ascii="Arial Narrow" w:hAnsi="Arial Narrow" w:cstheme="majorHAnsi"/>
                <w:kern w:val="0"/>
                <w:sz w:val="22"/>
                <w:szCs w:val="22"/>
                <w:lang w:val="ru-RU" w:eastAsia="ru-RU" w:bidi="ar-SA"/>
              </w:rPr>
              <w:t>1) Торговой точки (магазина)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rFonts w:ascii="Arial Narrow" w:hAnsi="Arial Narrow" w:cs="Cambria" w:cstheme="majorHAnsi"/>
                <w:sz w:val="22"/>
                <w:szCs w:val="22"/>
              </w:rPr>
            </w:pPr>
            <w:sdt>
              <w:sdtPr>
                <w:id w:val="-51716042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Cambria" w:ascii="Arial Narrow" w:hAnsi="Arial Narrow" w:cstheme="majorHAnsi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Cambria" w:ascii="Arial Narrow" w:hAnsi="Arial Narrow" w:cstheme="majorHAnsi"/>
                <w:kern w:val="0"/>
                <w:sz w:val="22"/>
                <w:szCs w:val="22"/>
                <w:lang w:val="ru-RU" w:eastAsia="ru-RU" w:bidi="ar-SA"/>
              </w:rPr>
              <w:t>2)  Головной компании / филиала торговой сети</w:t>
            </w:r>
          </w:p>
        </w:tc>
      </w:tr>
    </w:tbl>
    <w:p>
      <w:pPr>
        <w:pStyle w:val="Normal"/>
        <w:spacing w:lineRule="auto" w:line="216" w:before="60" w:after="0"/>
        <w:rPr>
          <w:rFonts w:ascii="Arial Narrow" w:hAnsi="Arial Narrow" w:cs="Arial"/>
          <w:i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>
        <w:rPr>
          <w:rFonts w:cs="Arial" w:ascii="Arial Narrow" w:hAnsi="Arial Narrow"/>
          <w:b/>
          <w:sz w:val="22"/>
          <w:szCs w:val="22"/>
        </w:rPr>
        <w:t xml:space="preserve">3. </w:t>
      </w:r>
      <w:r>
        <w:rPr>
          <w:rFonts w:cs="Arial" w:ascii="Arial Narrow" w:hAnsi="Arial Narrow"/>
          <w:b/>
          <w:bCs/>
          <w:sz w:val="22"/>
          <w:szCs w:val="22"/>
        </w:rPr>
        <w:t xml:space="preserve">Укажите уровень занимаемой должности. </w:t>
      </w:r>
      <w:r>
        <w:rPr>
          <w:rFonts w:cs="Arial" w:ascii="Arial Narrow" w:hAnsi="Arial Narrow"/>
          <w:i/>
          <w:iCs/>
          <w:sz w:val="22"/>
          <w:szCs w:val="22"/>
        </w:rPr>
        <w:t>Выберите ОДИН вариант.</w:t>
      </w:r>
    </w:p>
    <w:tbl>
      <w:tblPr>
        <w:tblStyle w:val="af1"/>
        <w:tblW w:w="1077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47"/>
        <w:gridCol w:w="5325"/>
      </w:tblGrid>
      <w:tr>
        <w:trPr/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</w:rPr>
            </w:pPr>
            <w:sdt>
              <w:sdtPr>
                <w:id w:val="1664512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1) Директор / руководитель магазина или торговой сети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</w:rPr>
            </w:pPr>
            <w:sdt>
              <w:sdtPr>
                <w:id w:val="-17164261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4) Специалист (финансы, маркетинг, логистика и др.)</w:t>
            </w:r>
          </w:p>
        </w:tc>
      </w:tr>
      <w:tr>
        <w:trPr/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</w:rPr>
            </w:pPr>
            <w:sdt>
              <w:sdtPr>
                <w:id w:val="-5691064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2) Зам. директора / зам. руководителя, главный бухгалтер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/>
              </w:rPr>
            </w:pPr>
            <w:sdt>
              <w:sdtPr>
                <w:id w:val="-17340730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ascii="Arial Narrow" w:hAnsi="Arial Narrow"/>
                <w:kern w:val="0"/>
                <w:lang w:val="ru-RU" w:bidi="ar-SA"/>
              </w:rPr>
              <w:t>5) Другое (уточните)</w:t>
            </w:r>
          </w:p>
        </w:tc>
      </w:tr>
      <w:tr>
        <w:trPr/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</w:rPr>
            </w:pPr>
            <w:sdt>
              <w:sdtPr>
                <w:id w:val="-8807839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3) Менеджер по продажам или товарным категориям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</w:rPr>
            </w:pPr>
            <w:r>
              <w:rPr>
                <w:kern w:val="0"/>
                <w:lang w:val="ru-RU" w:bidi="ar-SA"/>
              </w:rPr>
              <w:object>
                <v:shape id="control_shape_1" o:allowincell="t" style="width:253.45pt;height:16.45pt" type="#_x0000_t75"/>
                <w:control r:id="rId5" w:name="TextBox1121322111" w:shapeid="control_shape_1"/>
              </w:object>
            </w:r>
          </w:p>
        </w:tc>
      </w:tr>
    </w:tbl>
    <w:p>
      <w:pPr>
        <w:pStyle w:val="ListParagraph"/>
        <w:tabs>
          <w:tab w:val="left" w:pos="284" w:leader="none"/>
        </w:tabs>
        <w:spacing w:lineRule="auto" w:line="204" w:before="0" w:after="40"/>
        <w:ind w:firstLine="142" w:left="0"/>
        <w:contextualSpacing/>
        <w:rPr>
          <w:rFonts w:ascii="Arial Narrow" w:hAnsi="Arial Narrow" w:cs="Arial"/>
          <w:i/>
          <w:i/>
          <w:iCs/>
        </w:rPr>
      </w:pPr>
      <w:r>
        <w:rPr>
          <w:rFonts w:cs="Arial" w:ascii="Arial Narrow" w:hAnsi="Arial Narrow"/>
          <w:b/>
        </w:rPr>
        <w:t xml:space="preserve">   </w:t>
      </w:r>
      <w:r>
        <w:rPr>
          <w:rFonts w:cs="Arial" w:ascii="Arial Narrow" w:hAnsi="Arial Narrow"/>
          <w:b/>
        </w:rPr>
        <w:t xml:space="preserve">4. </w:t>
      </w:r>
      <w:r>
        <w:rPr>
          <w:rFonts w:cs="Arial" w:ascii="Arial Narrow" w:hAnsi="Arial Narrow"/>
          <w:b/>
          <w:bCs/>
        </w:rPr>
        <w:t xml:space="preserve">К какому типу относится Ваша организация? </w:t>
      </w:r>
      <w:r>
        <w:rPr>
          <w:rFonts w:cs="Arial" w:ascii="Arial Narrow" w:hAnsi="Arial Narrow"/>
          <w:i/>
          <w:iCs/>
        </w:rPr>
        <w:t>Выберите ОДИН вариант.</w:t>
      </w:r>
    </w:p>
    <w:tbl>
      <w:tblPr>
        <w:tblStyle w:val="af1"/>
        <w:tblW w:w="10776" w:type="dxa"/>
        <w:jc w:val="left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727"/>
        <w:gridCol w:w="2376"/>
        <w:gridCol w:w="1275"/>
        <w:gridCol w:w="4360"/>
        <w:gridCol w:w="38"/>
      </w:tblGrid>
      <w:tr>
        <w:trPr/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4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sdt>
              <w:sdtPr>
                <w:id w:val="-12998282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1) Федеральная торговая сеть (укажите наименование)</w:t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4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2" o:allowincell="t" style="width:269.95pt;height:15.7pt" type="#_x0000_t75"/>
                <w:control r:id="rId6" w:name="TextBox112132211112" w:shapeid="control_shape_2"/>
              </w:object>
            </w:r>
          </w:p>
        </w:tc>
      </w:tr>
      <w:tr>
        <w:trPr/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4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3548480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2) Региональная или локальная торговая сеть (укажите наименование)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clear" w:pos="284"/>
                <w:tab w:val="left" w:pos="1" w:leader="none"/>
              </w:tabs>
              <w:spacing w:lineRule="auto" w:line="204" w:before="4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3" o:allowincell="t" style="width:204.7pt;height:16.45pt" type="#_x0000_t75"/>
                <w:control r:id="rId7" w:name="TextBox1121322111121" w:shapeid="control_shape_3"/>
              </w:object>
            </w:r>
          </w:p>
        </w:tc>
      </w:tr>
      <w:tr>
        <w:trPr/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-10732723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3) Независимый (несетевой) магазин / торговая точка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r>
              <w:rPr>
                <w:rFonts w:eastAsia="MS Gothic" w:cs="Arial" w:ascii="Arial Narrow" w:hAnsi="Arial Narrow"/>
                <w:kern w:val="0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284"/>
                <w:tab w:val="left" w:pos="176" w:leader="none"/>
              </w:tabs>
              <w:spacing w:lineRule="auto" w:line="204"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id w:val="167746281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0"/>
                    <w:szCs w:val="2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0"/>
                    <w:szCs w:val="20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>4</w:t>
            </w: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) Торговая(-ые) точка(-и) от производителя продукции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sz w:val="20"/>
                <w:szCs w:val="20"/>
                <w:lang w:val="ru-RU" w:bidi="ar-SA"/>
              </w:rPr>
              <w:t xml:space="preserve">  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62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284"/>
                <w:tab w:val="left" w:pos="176" w:leader="none"/>
              </w:tabs>
              <w:spacing w:lineRule="auto" w:line="204" w:before="0" w:after="0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147910852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0"/>
                    <w:szCs w:val="2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0"/>
                    <w:szCs w:val="20"/>
                    <w:lang w:val="ru-RU" w:eastAsia="ru-RU" w:bidi="ar-SA"/>
                  </w:rPr>
                  <w:t>☐</w:t>
                </w:r>
              </w:sdtContent>
            </w:sdt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5) Другое (уточните)</w:t>
            </w:r>
          </w:p>
        </w:tc>
        <w:tc>
          <w:tcPr>
            <w:tcW w:w="8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kern w:val="0"/>
                <w:lang w:val="ru-RU" w:bidi="ar-SA"/>
              </w:rPr>
              <w:object>
                <v:shape id="control_shape_4" o:allowincell="t" style="width:386.95pt;height:15.7pt" type="#_x0000_t75"/>
                <w:control r:id="rId8" w:name="TextBox11213221111" w:shapeid="control_shape_4"/>
              </w:object>
            </w:r>
          </w:p>
        </w:tc>
      </w:tr>
    </w:tbl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</w:t>
      </w:r>
      <w:r>
        <w:rPr>
          <w:rFonts w:cs="Arial" w:ascii="Arial Narrow" w:hAnsi="Arial Narrow"/>
          <w:b/>
          <w:sz w:val="22"/>
          <w:szCs w:val="22"/>
        </w:rPr>
        <w:t>5. К какой категории</w:t>
      </w:r>
      <w:r>
        <w:rPr>
          <w:rFonts w:cs="Arial" w:ascii="Arial Narrow" w:hAnsi="Arial Narrow"/>
          <w:bCs/>
          <w:sz w:val="22"/>
          <w:szCs w:val="22"/>
          <w:vertAlign w:val="superscript"/>
        </w:rPr>
        <w:t>1</w:t>
      </w:r>
      <w:r>
        <w:rPr>
          <w:rFonts w:cs="Arial" w:ascii="Arial Narrow" w:hAnsi="Arial Narrow"/>
          <w:b/>
          <w:sz w:val="22"/>
          <w:szCs w:val="22"/>
        </w:rPr>
        <w:t xml:space="preserve"> относится Ваша организация</w:t>
      </w:r>
      <w:r>
        <w:rPr>
          <w:rFonts w:cs="Arial" w:ascii="Arial Narrow" w:hAnsi="Arial Narrow"/>
          <w:b/>
          <w:i/>
          <w:iCs/>
          <w:sz w:val="22"/>
          <w:szCs w:val="22"/>
        </w:rPr>
        <w:t>?</w:t>
      </w:r>
      <w:r>
        <w:rPr>
          <w:rFonts w:ascii="Arial Narrow" w:hAnsi="Arial Narrow"/>
          <w:i/>
          <w:iCs/>
          <w:sz w:val="22"/>
          <w:szCs w:val="22"/>
        </w:rPr>
        <w:t xml:space="preserve">  Выберите ОДИН вариант. </w:t>
      </w:r>
    </w:p>
    <w:tbl>
      <w:tblPr>
        <w:tblStyle w:val="af1"/>
        <w:tblW w:w="10487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"/>
        <w:gridCol w:w="3998"/>
        <w:gridCol w:w="6053"/>
      </w:tblGrid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id w:val="-3741657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399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04" w:before="0" w:after="0"/>
              <w:ind w:hanging="7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MS Gothic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  <w:t>1) Индивидуальный предприниматель (ИП)</w:t>
            </w:r>
          </w:p>
        </w:tc>
        <w:tc>
          <w:tcPr>
            <w:tcW w:w="6053" w:type="dxa"/>
            <w:vMerge w:val="restart"/>
            <w:tcBorders/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vertAlign w:val="superscript"/>
                <w:lang w:val="ru-RU" w:eastAsia="en-US" w:bidi="ar-SA"/>
              </w:rPr>
              <w:t>1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lang w:val="ru-RU" w:eastAsia="en-US" w:bidi="ar-SA"/>
              </w:rPr>
              <w:t xml:space="preserve">Категория определяется на основании сведений из Реестра МСП, если предприятие входит в Реестр, в противном случае исходя из следующих критериев (в соответствии с наибольшим по значению условием): 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u w:val="single"/>
                <w:lang w:val="ru-RU" w:eastAsia="en-US" w:bidi="ar-SA"/>
              </w:rPr>
              <w:t xml:space="preserve">малое 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lang w:val="ru-RU" w:eastAsia="en-US" w:bidi="ar-SA"/>
              </w:rPr>
              <w:t xml:space="preserve">– среднесписочная численность персонала до 100 человек, доход за предыдущий год – свыше 120 млн руб., но не более 800 млн руб.; 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u w:val="single"/>
                <w:lang w:val="ru-RU" w:eastAsia="en-US" w:bidi="ar-SA"/>
              </w:rPr>
              <w:t>среднее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lang w:val="ru-RU" w:eastAsia="en-US" w:bidi="ar-SA"/>
              </w:rPr>
              <w:t xml:space="preserve"> - среднесписочная численность персонала от 101 до 250 человек, доход за предыдущий год - свыше 800 млн руб., но не более 2 млрд руб.; 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u w:val="single"/>
                <w:lang w:val="ru-RU" w:eastAsia="en-US" w:bidi="ar-SA"/>
              </w:rPr>
              <w:t>крупное</w:t>
            </w:r>
            <w:r>
              <w:rPr>
                <w:rFonts w:eastAsia="Calibri" w:cs="Arial" w:ascii="Arial Narrow" w:hAnsi="Arial Narrow"/>
                <w:i/>
                <w:kern w:val="0"/>
                <w:sz w:val="18"/>
                <w:szCs w:val="18"/>
                <w:lang w:val="ru-RU" w:eastAsia="en-US" w:bidi="ar-SA"/>
              </w:rPr>
              <w:t xml:space="preserve"> - среднесписочная численность персонала превышает 250 человек, доход за предыдущий год - более 2 млрд руб.</w:t>
            </w:r>
          </w:p>
        </w:tc>
      </w:tr>
      <w:tr>
        <w:trPr>
          <w:trHeight w:val="119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id w:val="-13921073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399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04" w:before="0" w:after="0"/>
              <w:ind w:hanging="7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  <w:t>2) Малое предприятие (за исключением ИП)</w:t>
            </w:r>
          </w:p>
        </w:tc>
        <w:tc>
          <w:tcPr>
            <w:tcW w:w="605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23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id w:val="7309681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399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04" w:before="0" w:after="0"/>
              <w:ind w:hanging="7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  <w:t>3) Среднее предприятие</w:t>
            </w:r>
          </w:p>
        </w:tc>
        <w:tc>
          <w:tcPr>
            <w:tcW w:w="605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id w:val="167553108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399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04" w:before="0" w:after="0"/>
              <w:ind w:hanging="7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  <w:t>4) Крупное предприятие</w:t>
            </w:r>
          </w:p>
        </w:tc>
        <w:tc>
          <w:tcPr>
            <w:tcW w:w="605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id w:val="-6550727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399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04" w:before="0" w:after="0"/>
              <w:ind w:hanging="7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MS Gothic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5) </w:t>
            </w:r>
            <w:r>
              <w:rPr>
                <w:rFonts w:eastAsia="MS Gothic" w:cs="Times New Roman" w:ascii="Arial Narrow" w:hAnsi="Arial Narrow"/>
                <w:spacing w:val="-4"/>
                <w:kern w:val="0"/>
                <w:sz w:val="22"/>
                <w:szCs w:val="22"/>
                <w:lang w:val="ru-RU" w:eastAsia="ru-RU" w:bidi="ar-SA"/>
              </w:rPr>
              <w:t xml:space="preserve">Не имеет статуса самостоятельного </w:t>
              <w:br/>
              <w:t xml:space="preserve">    юрлица, т.к. входит в состав торговой сети</w:t>
            </w:r>
          </w:p>
        </w:tc>
        <w:tc>
          <w:tcPr>
            <w:tcW w:w="605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ListParagraph"/>
        <w:spacing w:lineRule="auto" w:line="216" w:before="40" w:after="0"/>
        <w:ind w:hanging="40" w:left="0"/>
        <w:contextualSpacing/>
        <w:rPr>
          <w:rFonts w:ascii="Arial Narrow" w:hAnsi="Arial Narrow" w:cs="Arial"/>
          <w:i/>
          <w:i/>
          <w:iCs/>
          <w:spacing w:val="-4"/>
        </w:rPr>
      </w:pPr>
      <w:r>
        <w:rPr>
          <w:rFonts w:cs="Arial" w:ascii="Arial Narrow" w:hAnsi="Arial Narrow"/>
          <w:b/>
        </w:rPr>
        <w:t xml:space="preserve">        </w:t>
      </w:r>
      <w:r>
        <w:rPr>
          <w:rFonts w:cs="Arial" w:ascii="Arial Narrow" w:hAnsi="Arial Narrow"/>
          <w:b/>
        </w:rPr>
        <w:t xml:space="preserve">6. </w:t>
      </w:r>
      <w:r>
        <w:rPr>
          <w:rFonts w:cs="Arial" w:ascii="Arial Narrow" w:hAnsi="Arial Narrow"/>
          <w:b/>
          <w:bCs/>
        </w:rPr>
        <w:t xml:space="preserve">К какому формату торговли относится Ваша организация? </w:t>
      </w:r>
      <w:bookmarkStart w:id="0" w:name="_Hlk226122961"/>
      <w:r>
        <w:rPr>
          <w:rFonts w:cs="Arial" w:ascii="Arial Narrow" w:hAnsi="Arial Narrow"/>
          <w:i/>
          <w:iCs/>
          <w:spacing w:val="-6"/>
        </w:rPr>
        <w:t xml:space="preserve"> Выберите ОДИН вариант. </w:t>
      </w:r>
      <w:r>
        <w:rPr>
          <w:rFonts w:cs="Arial" w:ascii="Arial Narrow" w:hAnsi="Arial Narrow"/>
          <w:i/>
          <w:iCs/>
        </w:rPr>
        <w:t>Если Вы представляете</w:t>
        <w:br/>
        <w:t xml:space="preserve">           </w:t>
      </w:r>
      <w:r>
        <w:rPr>
          <w:rFonts w:cs="Arial" w:ascii="Arial Narrow" w:hAnsi="Arial Narrow"/>
          <w:i/>
          <w:iCs/>
          <w:spacing w:val="-4"/>
        </w:rPr>
        <w:t>головную компанию (филиал) торговой сети с несколькими форматами, укажите</w:t>
      </w:r>
      <w:r>
        <w:rPr>
          <w:rFonts w:cs="Arial" w:ascii="Arial Narrow" w:hAnsi="Arial Narrow"/>
          <w:i/>
          <w:iCs/>
          <w:color w:themeColor="accent2" w:val="C0504D"/>
          <w:spacing w:val="-4"/>
        </w:rPr>
        <w:t xml:space="preserve"> </w:t>
      </w:r>
      <w:r>
        <w:rPr>
          <w:rFonts w:cs="Arial" w:ascii="Arial Narrow" w:hAnsi="Arial Narrow"/>
          <w:i/>
          <w:iCs/>
          <w:spacing w:val="-4"/>
        </w:rPr>
        <w:t xml:space="preserve">один для ответов на вопросы анкеты. </w:t>
      </w:r>
      <w:bookmarkEnd w:id="0"/>
    </w:p>
    <w:tbl>
      <w:tblPr>
        <w:tblStyle w:val="af1"/>
        <w:tblW w:w="10450" w:type="dxa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31"/>
        <w:gridCol w:w="4690"/>
        <w:gridCol w:w="284"/>
        <w:gridCol w:w="5244"/>
      </w:tblGrid>
      <w:tr>
        <w:trPr>
          <w:trHeight w:val="297" w:hRule="atLeast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11710715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1</w:t>
            </w:r>
            <w:r>
              <w:rPr>
                <w:rStyle w:val="Strong"/>
                <w:rFonts w:ascii="Arial Narrow" w:hAnsi="Arial Narrow"/>
                <w:b w:val="false"/>
                <w:bCs w:val="false"/>
                <w:kern w:val="0"/>
                <w:lang w:val="ru-RU" w:bidi="ar-SA"/>
              </w:rPr>
              <w:t xml:space="preserve">) </w:t>
            </w: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Гипермаркет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-968423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8)  Фирменный магазин производителя</w:t>
            </w:r>
          </w:p>
        </w:tc>
      </w:tr>
      <w:tr>
        <w:trPr>
          <w:trHeight w:val="199" w:hRule="atLeast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2973535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2</w:t>
            </w:r>
            <w:r>
              <w:rPr>
                <w:rStyle w:val="Strong"/>
                <w:rFonts w:ascii="Arial Narrow" w:hAnsi="Arial Narrow"/>
                <w:b w:val="false"/>
                <w:bCs w:val="false"/>
                <w:kern w:val="0"/>
                <w:lang w:val="ru-RU" w:bidi="ar-SA"/>
              </w:rPr>
              <w:t xml:space="preserve">) </w:t>
            </w: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Супермаркет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</w:rPr>
            </w:pPr>
            <w:sdt>
              <w:sdtPr>
                <w:id w:val="-16051040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9)  Рынок / ярмарка</w:t>
            </w:r>
          </w:p>
        </w:tc>
      </w:tr>
      <w:tr>
        <w:trPr/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-1772757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3) Мелкооптовый магазин (кэш энд керри)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10568944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/>
              <w:spacing w:lineRule="auto" w:line="204"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Calibri" w:cs="Arial" w:ascii="Arial Narrow" w:hAnsi="Arial Narrow" w:eastAsiaTheme="minorHAnsi"/>
                <w:kern w:val="0"/>
                <w:sz w:val="22"/>
                <w:szCs w:val="22"/>
                <w:lang w:val="ru-RU" w:eastAsia="en-US" w:bidi="ar-SA"/>
              </w:rPr>
              <w:t xml:space="preserve">10) Маркетплейс или онлайн-магазин </w:t>
            </w:r>
            <w:r>
              <w:rPr>
                <w:rFonts w:eastAsia="Calibri" w:cs="Arial" w:ascii="Arial Narrow" w:hAnsi="Arial Narrow" w:eastAsiaTheme="minorHAnsi"/>
                <w:kern w:val="0"/>
                <w:sz w:val="20"/>
                <w:szCs w:val="20"/>
                <w:lang w:val="ru-RU" w:eastAsia="en-US" w:bidi="ar-SA"/>
              </w:rPr>
              <w:t>(без офлайн продажи)</w:t>
            </w:r>
          </w:p>
        </w:tc>
      </w:tr>
      <w:tr>
        <w:trPr/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7811515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4</w:t>
            </w:r>
            <w:r>
              <w:rPr>
                <w:rStyle w:val="Strong"/>
                <w:rFonts w:ascii="Arial Narrow" w:hAnsi="Arial Narrow"/>
                <w:b w:val="false"/>
                <w:bCs w:val="false"/>
                <w:kern w:val="0"/>
                <w:lang w:val="ru-RU" w:bidi="ar-SA"/>
              </w:rPr>
              <w:t xml:space="preserve">) </w:t>
            </w: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 xml:space="preserve">Магазин у дома </w:t>
            </w: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sz w:val="20"/>
                <w:szCs w:val="20"/>
                <w:lang w:val="ru-RU" w:bidi="ar-SA"/>
              </w:rPr>
              <w:t>(товары повседневного спроса)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-20768840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11) Даркстор </w:t>
            </w:r>
            <w:r>
              <w:rPr>
                <w:rFonts w:cs="Arial" w:ascii="Arial Narrow" w:hAnsi="Arial Narrow"/>
                <w:kern w:val="0"/>
                <w:sz w:val="20"/>
                <w:szCs w:val="20"/>
                <w:lang w:val="ru-RU" w:bidi="ar-SA"/>
              </w:rPr>
              <w:t>(склад-магазин для онлайн-заказов)</w:t>
            </w:r>
          </w:p>
        </w:tc>
      </w:tr>
      <w:tr>
        <w:trPr>
          <w:trHeight w:val="403" w:hRule="atLeast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eastAsia="MS Gothic" w:cs="Arial"/>
                <w:b w:val="false"/>
                <w:bCs w:val="false"/>
              </w:rPr>
            </w:pPr>
            <w:sdt>
              <w:sdtPr>
                <w:id w:val="11326747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</w:rPr>
            </w:pPr>
            <w:r>
              <w:rPr>
                <w:rStyle w:val="Strong"/>
                <w:rFonts w:ascii="Arial Narrow" w:hAnsi="Arial Narrow"/>
                <w:b w:val="false"/>
                <w:bCs w:val="false"/>
                <w:kern w:val="0"/>
                <w:lang w:val="ru-RU" w:bidi="ar-SA"/>
              </w:rPr>
              <w:t xml:space="preserve">5) </w:t>
            </w: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Дискаунтер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  <w:br/>
              <w:t xml:space="preserve">    </w:t>
            </w:r>
            <w:r>
              <w:rPr>
                <w:rFonts w:cs="Arial" w:ascii="Arial Narrow" w:hAnsi="Arial Narrow"/>
                <w:kern w:val="0"/>
                <w:sz w:val="20"/>
                <w:szCs w:val="20"/>
                <w:lang w:val="ru-RU" w:bidi="ar-SA"/>
              </w:rPr>
              <w:t>(низкий ценовой уровень, ограниченный ассортимент)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</w:rPr>
            </w:pPr>
            <w:sdt>
              <w:sdtPr>
                <w:id w:val="-1611718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12) Нестационарные торговые объекты (НТО)</w:t>
              <w:br/>
            </w:r>
            <w:r>
              <w:rPr>
                <w:rFonts w:cs="Arial" w:ascii="Arial Narrow" w:hAnsi="Arial Narrow"/>
                <w:kern w:val="0"/>
                <w:sz w:val="18"/>
                <w:szCs w:val="18"/>
                <w:lang w:val="ru-RU" w:bidi="ar-SA"/>
              </w:rPr>
              <w:t xml:space="preserve">      </w:t>
            </w:r>
            <w:r>
              <w:rPr>
                <w:rFonts w:cs="Arial" w:ascii="Arial Narrow" w:hAnsi="Arial Narrow"/>
                <w:kern w:val="0"/>
                <w:sz w:val="20"/>
                <w:szCs w:val="20"/>
                <w:lang w:val="ru-RU" w:bidi="ar-SA"/>
              </w:rPr>
              <w:t>(павильоны, киоски, палатки, лотки, автолавки и автомагазины)</w:t>
            </w:r>
          </w:p>
        </w:tc>
      </w:tr>
      <w:tr>
        <w:trPr/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eastAsia="MS Gothic" w:cs="Arial"/>
                <w:b w:val="false"/>
                <w:bCs w:val="false"/>
              </w:rPr>
            </w:pPr>
            <w:sdt>
              <w:sdtPr>
                <w:id w:val="7516224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</w:rPr>
            </w:pP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6</w:t>
            </w:r>
            <w:r>
              <w:rPr>
                <w:rStyle w:val="Strong"/>
                <w:rFonts w:ascii="Arial Narrow" w:hAnsi="Arial Narrow"/>
                <w:b w:val="false"/>
                <w:bCs w:val="false"/>
                <w:kern w:val="0"/>
                <w:lang w:val="ru-RU" w:bidi="ar-SA"/>
              </w:rPr>
              <w:t xml:space="preserve">) </w:t>
            </w:r>
            <w:r>
              <w:rPr>
                <w:rStyle w:val="Strong"/>
                <w:rFonts w:cs="Arial" w:ascii="Arial Narrow" w:hAnsi="Arial Narrow"/>
                <w:b w:val="false"/>
                <w:bCs w:val="false"/>
                <w:kern w:val="0"/>
                <w:lang w:val="ru-RU" w:bidi="ar-SA"/>
              </w:rPr>
              <w:t>Специализированный розничный магазин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  <w:br/>
            </w:r>
            <w:r>
              <w:rPr>
                <w:rFonts w:cs="Arial" w:ascii="Arial Narrow" w:hAnsi="Arial Narrow"/>
                <w:kern w:val="0"/>
                <w:sz w:val="24"/>
                <w:szCs w:val="24"/>
                <w:lang w:val="ru-RU" w:bidi="ar-SA"/>
              </w:rPr>
              <w:t xml:space="preserve">    </w:t>
            </w:r>
            <w:r>
              <w:rPr>
                <w:rFonts w:cs="Arial" w:ascii="Arial Narrow" w:hAnsi="Arial Narrow"/>
                <w:kern w:val="0"/>
                <w:sz w:val="20"/>
                <w:szCs w:val="20"/>
                <w:lang w:val="ru-RU" w:bidi="ar-SA"/>
              </w:rPr>
              <w:t>(товары одной категории: одежда, техника, аптека и др.)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</w:rPr>
            </w:pPr>
            <w:sdt>
              <w:sdtPr>
                <w:id w:val="2378259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kern w:val="0"/>
                <w:lang w:val="ru-RU" w:bidi="ar-SA"/>
              </w:rPr>
              <w:t>13) Другое (уточните)</w:t>
            </w:r>
          </w:p>
        </w:tc>
      </w:tr>
      <w:tr>
        <w:trPr/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i/>
                <w:i/>
                <w:iCs/>
              </w:rPr>
            </w:pPr>
            <w:sdt>
              <w:sdtPr>
                <w:id w:val="15299129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7) Бутик / премиальная розница </w:t>
              <w:br/>
              <w:t xml:space="preserve">    </w:t>
            </w:r>
            <w:r>
              <w:rPr>
                <w:rFonts w:cs="Arial" w:ascii="Arial Narrow" w:hAnsi="Arial Narrow"/>
                <w:kern w:val="0"/>
                <w:sz w:val="20"/>
                <w:szCs w:val="20"/>
                <w:lang w:val="ru-RU" w:bidi="ar-SA"/>
              </w:rPr>
              <w:t>(премиальные бренды, высокий уровень сервиса)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Arial Narrow" w:hAnsi="Arial Narrow" w:eastAsia="MS Gothic" w:cs="Arial"/>
                <w:i/>
                <w:i/>
                <w:iCs/>
              </w:rPr>
            </w:pPr>
            <w:r>
              <w:rPr>
                <w:rFonts w:eastAsia="MS Gothic" w:cs="Arial" w:ascii="Arial Narrow" w:hAnsi="Arial Narrow"/>
                <w:i/>
                <w:iCs/>
                <w:kern w:val="0"/>
                <w:lang w:val="ru-RU" w:bidi="ar-SA"/>
              </w:rPr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left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kern w:val="0"/>
                <w:lang w:val="ru-RU" w:bidi="ar-SA"/>
              </w:rPr>
              <w:object>
                <v:shape id="control_shape_5" o:allowincell="t" style="width:231.7pt;height:19.45pt" type="#_x0000_t75"/>
                <w:control r:id="rId9" w:name="TextBox112132211121" w:shapeid="control_shape_5"/>
              </w:object>
            </w:r>
          </w:p>
        </w:tc>
      </w:tr>
    </w:tbl>
    <w:p>
      <w:pPr>
        <w:pStyle w:val="Normal"/>
        <w:rPr>
          <w:rFonts w:ascii="Arial Narrow" w:hAnsi="Arial Narrow" w:eastAsia="Calibri" w:cs="Arial" w:eastAsiaTheme="minorHAnsi"/>
          <w:i/>
          <w:i/>
          <w:iCs/>
          <w:sz w:val="22"/>
          <w:szCs w:val="22"/>
          <w:lang w:eastAsia="en-US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 </w:t>
      </w:r>
      <w:r>
        <w:rPr>
          <w:rFonts w:cs="Arial" w:ascii="Arial Narrow" w:hAnsi="Arial Narrow"/>
          <w:b/>
          <w:sz w:val="22"/>
          <w:szCs w:val="22"/>
        </w:rPr>
        <w:t xml:space="preserve">7. </w:t>
      </w:r>
      <w:r>
        <w:rPr>
          <w:rFonts w:eastAsia="Calibri" w:cs="Arial" w:ascii="Arial Narrow" w:hAnsi="Arial Narrow" w:eastAsiaTheme="minorHAnsi"/>
          <w:b/>
          <w:bCs/>
          <w:sz w:val="22"/>
          <w:szCs w:val="22"/>
          <w:lang w:eastAsia="en-US"/>
        </w:rPr>
        <w:t xml:space="preserve">Какие категории товаров представляют ОСНОВУ ассортиментной матрицы Вашей организации? </w:t>
        <w:br/>
        <w:t xml:space="preserve">            </w:t>
      </w:r>
      <w:r>
        <w:rPr>
          <w:rFonts w:eastAsia="Calibri" w:cs="Arial" w:ascii="Arial Narrow" w:hAnsi="Arial Narrow" w:eastAsiaTheme="minorHAnsi"/>
          <w:i/>
          <w:iCs/>
          <w:sz w:val="22"/>
          <w:szCs w:val="22"/>
          <w:lang w:eastAsia="en-US"/>
        </w:rPr>
        <w:t>Можно выбрать НЕСКОЛЬКО вариантов.</w:t>
      </w:r>
    </w:p>
    <w:tbl>
      <w:tblPr>
        <w:tblStyle w:val="af1"/>
        <w:tblW w:w="1070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10705"/>
      </w:tblGrid>
      <w:tr>
        <w:trPr>
          <w:trHeight w:val="349" w:hRule="atLeast"/>
        </w:trPr>
        <w:tc>
          <w:tcPr>
            <w:tcW w:w="10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f1"/>
              <w:tblW w:w="10498" w:type="dxa"/>
              <w:jc w:val="left"/>
              <w:tblInd w:w="214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434"/>
              <w:gridCol w:w="2843"/>
              <w:gridCol w:w="417"/>
              <w:gridCol w:w="3261"/>
              <w:gridCol w:w="426"/>
              <w:gridCol w:w="3116"/>
            </w:tblGrid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  <w:lang w:val="en-US"/>
                    </w:rPr>
                  </w:pPr>
                  <w:sdt>
                    <w:sdtPr>
                      <w:id w:val="334372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1) Хлебобулочные изделия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1256783156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11) </w:t>
                  </w:r>
                  <w:r>
                    <w:rPr>
                      <w:rFonts w:eastAsia="Times New Roman" w:cs="Arial" w:ascii="Arial Narrow" w:hAnsi="Arial Narrow"/>
                      <w:spacing w:val="-6"/>
                      <w:kern w:val="0"/>
                      <w:sz w:val="22"/>
                      <w:szCs w:val="22"/>
                      <w:lang w:val="ru-RU" w:eastAsia="ru-RU" w:bidi="ar-SA"/>
                    </w:rPr>
                    <w:t>Парфюмерно-косметические товары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448599403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19) Ювелирные товары и часы</w: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450552971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2) Кондитерские изделия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1269047316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12) Одежда и обувь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1741365976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20) Книги и печатные издания</w: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2125757789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3) Бакалейные товары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114376889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13) Электроника и бытовая техника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1936509173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21) Канцелярские товары</w: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1284564370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4) Рыбная продукция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769787128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14) Строительные материалы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1566173280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22) Аптечные товары</w: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237287464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5) Мясная продукция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44675531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15) Товары для дома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1375812341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23) Автотовары</w: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804816726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6) Молочная продукция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1473593710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16) Мебель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1066800761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24) Другое (уточните)</w: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957643260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7) Плодоовощные товары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845708459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17) Товары для животных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1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lang w:val="ru-RU" w:eastAsia="ru-RU" w:bidi="ar-SA"/>
                    </w:rPr>
                    <w:object>
                      <v:shape id="control_shape_6" o:allowincell="t" style="width:145.45pt;height:17.2pt" type="#_x0000_t75"/>
                      <w:control r:id="rId10" w:name="TextBox112132211111" w:shapeid="control_shape_6"/>
                    </w:object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911071763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8) Безалкогольные напитки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388929349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Segoe UI Symbol" w:ascii="Segoe UI Symbol" w:hAnsi="Segoe UI Symbol"/>
                          <w:b w:val="false"/>
                          <w:bCs w:val="false"/>
                          <w:kern w:val="0"/>
                          <w:sz w:val="22"/>
                          <w:szCs w:val="22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>18) Игрушки, спортивные товары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116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817298161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 Narrow" w:hAnsi="Arial Narrow"/>
                      <w:kern w:val="0"/>
                      <w:sz w:val="22"/>
                      <w:szCs w:val="22"/>
                      <w:lang w:val="ru-RU" w:eastAsia="ru-RU" w:bidi="ar-SA"/>
                    </w:rPr>
                    <w:t>9) Алкогольные напитки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Fonts w:eastAsia="MS Gothic" w:cs="Times New Roman" w:ascii="Arial Narrow" w:hAnsi="Arial Narrow"/>
                      <w:b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ind w:firstLine="106"/>
                    <w:jc w:val="center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sdt>
                    <w:sdtPr>
                      <w:id w:val="-665089473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</w:r>
                      <w:r>
                        <w:rPr>
                          <w:rStyle w:val="Strong"/>
                          <w:rFonts w:eastAsia="MS Gothic" w:cs="Arial" w:ascii="MS Gothic" w:hAnsi="MS Gothic"/>
                          <w:b w:val="false"/>
                          <w:bCs w:val="false"/>
                          <w:kern w:val="0"/>
                          <w:sz w:val="20"/>
                          <w:szCs w:val="20"/>
                          <w:lang w:val="ru-RU" w:eastAsia="ru-RU" w:bidi="ar-S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16" w:before="0" w:after="0"/>
                    <w:jc w:val="left"/>
                    <w:rPr>
                      <w:rFonts w:ascii="Arial Narrow" w:hAnsi="Arial Narrow" w:eastAsia="MS Gothic"/>
                      <w:b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 w:cs="Arial" w:ascii="Arial Narrow" w:hAnsi="Arial Narrow"/>
                      <w:b w:val="false"/>
                      <w:bCs w:val="false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10) Непродовольственные товары повседневного спроса </w:t>
                  </w:r>
                  <w:r>
                    <w:rPr>
                      <w:rFonts w:eastAsia="Times New Roman" w:cs="Arial" w:ascii="Arial Narrow" w:hAnsi="Arial Narrow"/>
                      <w:spacing w:val="-4"/>
                      <w:kern w:val="0"/>
                      <w:sz w:val="20"/>
                      <w:szCs w:val="20"/>
                      <w:lang w:val="ru-RU" w:eastAsia="ru-RU" w:bidi="ar-SA"/>
                    </w:rPr>
                    <w:t>(бытовая химия, средства личной гигиены и аналогичные товары)</w:t>
                  </w:r>
                </w:p>
              </w:tc>
            </w:tr>
          </w:tbl>
          <w:p>
            <w:pPr>
              <w:pStyle w:val="Normal"/>
              <w:spacing w:lineRule="auto" w:line="216"/>
              <w:jc w:val="center"/>
              <w:rPr>
                <w:rFonts w:ascii="Arial Narrow" w:hAnsi="Arial Narrow" w:eastAsia="MS Gothic"/>
                <w:sz w:val="22"/>
                <w:szCs w:val="22"/>
              </w:rPr>
            </w:pPr>
            <w:r>
              <w:rPr>
                <w:rFonts w:eastAsia="MS Gothic" w:ascii="Arial Narrow" w:hAnsi="Arial Narrow"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240" w:before="60" w:after="0"/>
        <w:ind w:firstLine="284" w:left="0"/>
        <w:contextualSpacing/>
        <w:jc w:val="center"/>
        <w:rPr>
          <w:rFonts w:ascii="Arial Narrow" w:hAnsi="Arial Narrow" w:cs="Arial"/>
          <w:b/>
        </w:rPr>
      </w:pPr>
      <w:r>
        <w:rPr>
          <w:rFonts w:eastAsia="MS Gothic" w:ascii="Arial Narrow" w:hAnsi="Arial Narrow"/>
          <w:b/>
          <w:lang w:val="en-US"/>
        </w:rPr>
        <w:t>II</w:t>
      </w:r>
      <w:r>
        <w:rPr>
          <w:rFonts w:eastAsia="MS Gothic" w:ascii="Arial Narrow" w:hAnsi="Arial Narrow"/>
          <w:b/>
        </w:rPr>
        <w:t>. СТРАТЕГИИ ЦЕНООБРАЗОВАНИЯ</w:t>
      </w:r>
    </w:p>
    <w:p>
      <w:pPr>
        <w:pStyle w:val="ListParagraph"/>
        <w:spacing w:lineRule="auto" w:line="216" w:before="0" w:after="0"/>
        <w:ind w:firstLine="284" w:left="0"/>
        <w:contextualSpacing/>
        <w:rPr>
          <w:rFonts w:ascii="Arial Narrow" w:hAnsi="Arial Narrow" w:cs="Arial"/>
          <w:bCs/>
          <w:i/>
          <w:i/>
          <w:iCs/>
        </w:rPr>
      </w:pPr>
      <w:r>
        <w:rPr>
          <w:rFonts w:cs="Arial" w:ascii="Arial Narrow" w:hAnsi="Arial Narrow"/>
          <w:b/>
        </w:rPr>
        <w:t xml:space="preserve">8. </w:t>
      </w:r>
      <w:r>
        <w:rPr>
          <w:rFonts w:cs="Arial" w:ascii="Arial Narrow" w:hAnsi="Arial Narrow"/>
          <w:b/>
          <w:spacing w:val="-6"/>
        </w:rPr>
        <w:t xml:space="preserve">Какой подход к формированию цен товаров «на полке» наиболее точно отражает стратегию Вашей организации? </w:t>
        <w:br/>
      </w:r>
      <w:r>
        <w:rPr>
          <w:rFonts w:cs="Arial" w:ascii="Arial Narrow" w:hAnsi="Arial Narrow"/>
          <w:b/>
        </w:rPr>
        <w:t xml:space="preserve">             </w:t>
      </w:r>
      <w:r>
        <w:rPr>
          <w:rFonts w:cs="Arial" w:ascii="Arial Narrow" w:hAnsi="Arial Narrow"/>
          <w:bCs/>
          <w:i/>
          <w:iCs/>
        </w:rPr>
        <w:t>Выберите ОДИН вариант.</w:t>
      </w:r>
    </w:p>
    <w:tbl>
      <w:tblPr>
        <w:tblStyle w:val="af1"/>
        <w:tblW w:w="10240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"/>
        <w:gridCol w:w="9803"/>
      </w:tblGrid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-9443708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8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Поддерживаем более низкие цены, чем у конкурентов, на ключевые позиции товаров, которые пользуются </w:t>
              <w:br/>
              <w:t xml:space="preserve">     спросом и известны покупателю</w:t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-18763052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8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Устанавливаем базовые цены (не ниже среднерыночных), но иногда проводим акции и скидки</w:t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19986860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8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Сочетаем оба подхода (для части товаров поддерживаем цены ниже среднерыночных, для остального </w:t>
            </w:r>
          </w:p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      </w:t>
            </w: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ассортимента устанавливаем базовые цены и проводим иногда промоакции) </w:t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-44367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8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Цена снижается при увеличении количества товара («Покупай больше, плати меньше») </w:t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-18687432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8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Цены формируются преимущественно ситуативно (в зависимости от закупок, конкурентов, спроса и т.д.)</w:t>
            </w:r>
          </w:p>
        </w:tc>
      </w:tr>
      <w:tr>
        <w:trPr/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13608655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left" w:pos="28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6)</w:t>
              <w:tab/>
              <w:t xml:space="preserve">Другое (уточните) </w:t>
            </w:r>
            <w:r>
              <w:rPr>
                <w:kern w:val="0"/>
                <w:lang w:val="ru-RU" w:bidi="ar-SA"/>
              </w:rPr>
              <w:object>
                <v:shape id="control_shape_7" o:allowincell="t" style="width:354.7pt;height:20.95pt" type="#_x0000_t75"/>
                <w:control r:id="rId11" w:name="TextBox1121322111211" w:shapeid="control_shape_7"/>
              </w:object>
            </w:r>
          </w:p>
        </w:tc>
      </w:tr>
    </w:tbl>
    <w:p>
      <w:pPr>
        <w:pStyle w:val="Normal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eastAsia="MS Gothic" w:ascii="Arial Narrow" w:hAnsi="Arial Narrow"/>
          <w:b/>
          <w:sz w:val="22"/>
          <w:szCs w:val="22"/>
          <w:lang w:val="en-US"/>
        </w:rPr>
        <w:t>III</w:t>
      </w:r>
      <w:r>
        <w:rPr>
          <w:rFonts w:eastAsia="MS Gothic" w:ascii="Arial Narrow" w:hAnsi="Arial Narrow"/>
          <w:b/>
          <w:sz w:val="22"/>
          <w:szCs w:val="22"/>
        </w:rPr>
        <w:t>. ВЗАИМОДЕЙСТВИЕ С ПОСТАВЩИКАМИ</w:t>
      </w:r>
    </w:p>
    <w:p>
      <w:pPr>
        <w:pStyle w:val="Normal"/>
        <w:spacing w:before="60" w:after="60"/>
        <w:ind w:right="425"/>
        <w:rPr>
          <w:rFonts w:ascii="Arial Narrow" w:hAnsi="Arial Narrow" w:cs="Arial"/>
          <w:b/>
          <w:bCs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     </w:t>
      </w:r>
      <w:r>
        <w:rPr>
          <w:rFonts w:cs="Arial" w:ascii="Arial Narrow" w:hAnsi="Arial Narrow"/>
          <w:b/>
          <w:sz w:val="22"/>
          <w:szCs w:val="22"/>
        </w:rPr>
        <w:t xml:space="preserve">9. </w:t>
      </w:r>
      <w:r>
        <w:rPr>
          <w:rFonts w:eastAsia="Calibri" w:cs="Arial" w:ascii="Arial Narrow" w:hAnsi="Arial Narrow" w:eastAsiaTheme="minorHAnsi"/>
          <w:b/>
          <w:sz w:val="22"/>
          <w:szCs w:val="22"/>
          <w:lang w:eastAsia="en-US"/>
        </w:rPr>
        <w:t xml:space="preserve">Если говорить об ОСНОВНОМ ассортименте товаров, что из перечисленного наиболее точно отражает </w:t>
        <w:br/>
        <w:t xml:space="preserve">                решения Вашей организации В ТЕКУЩЕЙ РЫНОЧНОЙ СИТУАЦИИ при переговорах с поставщиками </w:t>
        <w:br/>
        <w:t xml:space="preserve">                о повышении закупочных цен? </w:t>
      </w:r>
      <w:r>
        <w:rPr>
          <w:rFonts w:cs="Arial" w:ascii="Arial Narrow" w:hAnsi="Arial Narrow"/>
          <w:bCs/>
          <w:i/>
          <w:iCs/>
          <w:sz w:val="22"/>
          <w:szCs w:val="22"/>
        </w:rPr>
        <w:t>Выберите НЕ БОЛЕЕ ТРЕХ вариантов.</w:t>
      </w:r>
    </w:p>
    <w:tbl>
      <w:tblPr>
        <w:tblStyle w:val="af1"/>
        <w:tblW w:w="10348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5"/>
        <w:gridCol w:w="9912"/>
      </w:tblGrid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1713866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Мы не можем влиять на повышение закупочных цен от поставщиков ввиду отсутствия альтернативных </w:t>
              <w:br/>
              <w:t xml:space="preserve">вариантов поставок, просто принимаем это как данность </w:t>
            </w:r>
            <w:r>
              <w:rPr>
                <w:rFonts w:ascii="Arial Narrow" w:hAnsi="Arial Narrow"/>
                <w:kern w:val="0"/>
                <w:lang w:val="ru-RU" w:bidi="ar-SA"/>
              </w:rPr>
              <w:t xml:space="preserve"> 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2741357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У нас есть установленный норматив по норме прибыли на товары (группы товаров), который определяет </w:t>
              <w:br/>
              <w:t>возможности повышения закупочных цен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-18455382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  <w:tab w:val="left" w:pos="795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cs="Arial"/>
                <w:spacing w:val="-4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spacing w:val="-4"/>
                <w:kern w:val="0"/>
                <w:lang w:val="ru-RU" w:bidi="ar-SA"/>
              </w:rPr>
              <w:t>Мы чаще корректируем ассортимент и ищем новых поставщиков, чем соглашаемся на повышение закупочных цен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18019586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  <w:tab w:val="left" w:pos="795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Мы запрашиваем у поставщиков данные о ценах поставки в другие магазины (торговые сети) для оценки </w:t>
              <w:br/>
              <w:t xml:space="preserve"> конкурентной среды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</w:rPr>
            </w:pPr>
            <w:sdt>
              <w:sdtPr>
                <w:id w:val="121878630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  <w:tab w:val="left" w:pos="795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cs="Arial"/>
                <w:spacing w:val="-6"/>
                <w:kern w:val="2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spacing w:val="-6"/>
                <w:kern w:val="2"/>
                <w:lang w:val="ru-RU" w:bidi="ar-SA"/>
              </w:rPr>
              <w:t>Мы запрашиваем у поставщиков информацию о структуре себестоимости в качестве требования для пересмотра цен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15624765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  <w:tab w:val="left" w:pos="795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При повышении поставщиками закупочных цен мы, как правило, корректируем другие условия поставки </w:t>
              <w:br/>
              <w:t>товаров (объем, сроки поставки, условия по продвижению продукции и др.)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163355859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162" w:leader="none"/>
                <w:tab w:val="left" w:pos="795" w:leader="none"/>
              </w:tabs>
              <w:spacing w:lineRule="auto" w:line="216" w:before="0" w:after="0"/>
              <w:ind w:hanging="20" w:left="20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Мы не проводим самостоятельно переговоры с поставщиками. Этим занимается головная компания </w:t>
              <w:br/>
              <w:t>(филиал) торговой сети, в состав которой мы входим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right"/>
              <w:rPr>
                <w:rFonts w:ascii="Arial Narrow" w:hAnsi="Arial Narrow" w:eastAsia="MS Gothic" w:cs="Segoe UI Symbol"/>
                <w:lang w:eastAsia="ru-RU"/>
              </w:rPr>
            </w:pPr>
            <w:sdt>
              <w:sdtPr>
                <w:id w:val="-9267990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284"/>
                <w:tab w:val="left" w:pos="308" w:leader="none"/>
                <w:tab w:val="left" w:pos="795" w:leader="none"/>
              </w:tabs>
              <w:spacing w:lineRule="auto" w:line="216" w:before="0" w:after="0"/>
              <w:ind w:hanging="167" w:left="167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Другое (уточните)  </w:t>
            </w:r>
            <w:r>
              <w:rPr>
                <w:kern w:val="0"/>
                <w:lang w:val="ru-RU" w:bidi="ar-SA"/>
              </w:rPr>
              <w:object>
                <v:shape id="control_shape_8" o:allowincell="t" style="width:371.95pt;height:19.45pt" type="#_x0000_t75"/>
                <w:control r:id="rId12" w:name="TextBox112132211121113" w:shapeid="control_shape_8"/>
              </w:object>
            </w:r>
          </w:p>
        </w:tc>
      </w:tr>
    </w:tbl>
    <w:p>
      <w:pPr>
        <w:pStyle w:val="ListParagraph"/>
        <w:tabs>
          <w:tab w:val="clear" w:pos="284"/>
          <w:tab w:val="left" w:pos="426" w:leader="none"/>
        </w:tabs>
        <w:spacing w:lineRule="auto" w:line="216" w:before="60" w:after="0"/>
        <w:ind w:left="0"/>
        <w:contextualSpacing w:val="false"/>
        <w:rPr>
          <w:rFonts w:ascii="Arial Narrow" w:hAnsi="Arial Narrow" w:cs="Arial"/>
          <w:bCs/>
          <w:i/>
          <w:i/>
          <w:spacing w:val="-8"/>
        </w:rPr>
      </w:pPr>
      <w:r>
        <w:rPr>
          <w:rFonts w:cs="Arial" w:ascii="Arial Narrow" w:hAnsi="Arial Narrow"/>
          <w:b/>
          <w:bCs/>
        </w:rPr>
        <w:t xml:space="preserve">        </w:t>
      </w:r>
      <w:r>
        <w:rPr>
          <w:rFonts w:cs="Arial" w:ascii="Arial Narrow" w:hAnsi="Arial Narrow"/>
          <w:b/>
          <w:bCs/>
        </w:rPr>
        <w:t xml:space="preserve">10. Каково ПРИМЕРНОЕ распределение закупок товаров в Вашей организации в зависимости от формы </w:t>
        <w:br/>
        <w:t xml:space="preserve">              </w:t>
      </w:r>
      <w:r>
        <w:rPr>
          <w:rFonts w:cs="Arial" w:ascii="Arial Narrow" w:hAnsi="Arial Narrow"/>
          <w:b/>
          <w:bCs/>
          <w:spacing w:val="-8"/>
        </w:rPr>
        <w:t xml:space="preserve">взаимодействия с поставщиками за период с начала 2026 г.? </w:t>
      </w:r>
      <w:r>
        <w:rPr>
          <w:rFonts w:cs="Arial" w:ascii="Arial Narrow" w:hAnsi="Arial Narrow"/>
          <w:bCs/>
          <w:i/>
          <w:spacing w:val="-8"/>
        </w:rPr>
        <w:t xml:space="preserve">Укажите примерную ДОЛЮ в % от общего объема закупок. </w:t>
      </w:r>
    </w:p>
    <w:tbl>
      <w:tblPr>
        <w:tblStyle w:val="af1"/>
        <w:tblW w:w="9389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6"/>
        <w:gridCol w:w="992"/>
      </w:tblGrid>
      <w:tr>
        <w:trPr>
          <w:trHeight w:val="347" w:hRule="atLeast"/>
        </w:trPr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284"/>
                <w:tab w:val="left" w:pos="360" w:leader="none"/>
              </w:tabs>
              <w:spacing w:lineRule="auto" w:line="216"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bCs/>
                <w:i/>
                <w:spacing w:val="-6"/>
                <w:kern w:val="0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eastAsia="Times New Roman" w:cs="Arial" w:ascii="Arial Narrow" w:hAnsi="Arial Narrow"/>
                <w:bCs/>
                <w:i/>
                <w:spacing w:val="-6"/>
                <w:kern w:val="0"/>
                <w:sz w:val="22"/>
                <w:szCs w:val="22"/>
                <w:lang w:val="ru-RU" w:eastAsia="ru-RU" w:bidi="ar-SA"/>
              </w:rPr>
              <w:t xml:space="preserve">Сумма долей должна быть равна </w:t>
            </w:r>
            <w:r>
              <w:rPr>
                <w:rFonts w:eastAsia="Times New Roman" w:cs="Arial" w:ascii="Arial Narrow" w:hAnsi="Arial Narrow"/>
                <w:bCs/>
                <w:i/>
                <w:spacing w:val="-8"/>
                <w:kern w:val="0"/>
                <w:sz w:val="22"/>
                <w:szCs w:val="22"/>
                <w:lang w:val="ru-RU" w:eastAsia="ru-RU" w:bidi="ar-SA"/>
              </w:rPr>
              <w:t>100%.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Доля, %</w:t>
            </w:r>
          </w:p>
        </w:tc>
      </w:tr>
      <w:tr>
        <w:trPr/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Долгосрочные контракты сроком не менее 1 года с фиксированной или формульной ценой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</w:rPr>
            </w:pPr>
            <w:r>
              <w:rPr>
                <w:kern w:val="0"/>
                <w:lang w:val="ru-RU" w:bidi="ar-SA"/>
              </w:rPr>
              <w:object>
                <v:shape id="control_shape_9" o:allowincell="t" style="width:35.2pt;height:14.2pt" type="#_x0000_t75"/>
                <w:control r:id="rId13" w:name="TextBox112132211121111" w:shapeid="control_shape_9"/>
              </w:object>
            </w:r>
          </w:p>
        </w:tc>
      </w:tr>
      <w:tr>
        <w:trPr/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Краткосрочные контракты со сроком менее 1 года с фиксированной или формульной ценой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10" o:allowincell="t" style="width:35.2pt;height:14.2pt" type="#_x0000_t75"/>
                <w:control r:id="rId14" w:name="TextBox1121322111211111" w:shapeid="control_shape_10"/>
              </w:object>
            </w:r>
          </w:p>
        </w:tc>
      </w:tr>
      <w:tr>
        <w:trPr/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Рамочные соглашения / договоренности об общих условиях, а цены и/или объемы </w:t>
              <w:br/>
              <w:t xml:space="preserve">     согласовываются при каждой отдельной поставке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11" o:allowincell="t" style="width:35.2pt;height:14.2pt" type="#_x0000_t75"/>
                <w:control r:id="rId15" w:name="TextBox11213221112111111" w:shapeid="control_shape_11"/>
              </w:object>
            </w:r>
          </w:p>
        </w:tc>
      </w:tr>
      <w:tr>
        <w:trPr/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Тендерные закупки через торги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12" o:allowincell="t" style="width:35.2pt;height:14.2pt" type="#_x0000_t75"/>
                <w:control r:id="rId16" w:name="TextBox112132211121111111" w:shapeid="control_shape_12"/>
              </w:object>
            </w:r>
          </w:p>
        </w:tc>
      </w:tr>
      <w:tr>
        <w:trPr/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cs="Arial" w:ascii="Arial Narrow" w:hAnsi="Arial Narrow"/>
                <w:kern w:val="0"/>
                <w:lang w:val="ru-RU" w:bidi="ar-SA"/>
              </w:rPr>
              <w:t>Собственное производство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13" o:allowincell="t" style="width:35.2pt;height:14.2pt" type="#_x0000_t75"/>
                <w:control r:id="rId17" w:name="TextBox1121322111211111111" w:shapeid="control_shape_13"/>
              </w:object>
            </w:r>
          </w:p>
        </w:tc>
      </w:tr>
      <w:tr>
        <w:trPr/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tabs>
                <w:tab w:val="clear" w:pos="284"/>
                <w:tab w:val="left" w:pos="174" w:leader="none"/>
                <w:tab w:val="left" w:pos="315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6)</w:t>
              <w:tab/>
              <w:t xml:space="preserve"> Другое (уточните)  </w:t>
            </w:r>
            <w:r>
              <w:rPr>
                <w:kern w:val="0"/>
                <w:lang w:val="ru-RU" w:bidi="ar-SA"/>
              </w:rPr>
              <w:object>
                <v:shape id="control_shape_14" o:allowincell="t" style="width:265.45pt;height:16.45pt" type="#_x0000_t75"/>
                <w:control r:id="rId18" w:name="TextBox11213221112111" w:shapeid="control_shape_14"/>
              </w:objec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kern w:val="0"/>
                <w:lang w:val="ru-RU" w:bidi="ar-SA"/>
              </w:rPr>
              <w:object>
                <v:shape id="control_shape_15" o:allowincell="t" style="width:35.2pt;height:14.2pt" type="#_x0000_t75"/>
                <w:control r:id="rId19" w:name="TextBox11213221112111111111" w:shapeid="control_shape_15"/>
              </w:object>
            </w:r>
          </w:p>
        </w:tc>
      </w:tr>
    </w:tbl>
    <w:p>
      <w:pPr>
        <w:pStyle w:val="Normal"/>
        <w:spacing w:lineRule="auto" w:line="216" w:before="60" w:after="0"/>
        <w:rPr>
          <w:rFonts w:ascii="Arial Narrow" w:hAnsi="Arial Narrow" w:eastAsia="Calibri" w:cs="Arial" w:eastAsiaTheme="minorHAnsi"/>
          <w:i/>
          <w:i/>
          <w:iCs/>
          <w:color w:val="FF0000"/>
          <w:spacing w:val="-4"/>
          <w:sz w:val="22"/>
          <w:szCs w:val="22"/>
          <w:lang w:eastAsia="en-US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        </w:t>
      </w:r>
      <w:r>
        <w:rPr>
          <w:rFonts w:cs="Arial" w:ascii="Arial Narrow" w:hAnsi="Arial Narrow"/>
          <w:b/>
          <w:bCs/>
          <w:sz w:val="22"/>
          <w:szCs w:val="22"/>
        </w:rPr>
        <w:t xml:space="preserve">11. </w:t>
      </w:r>
      <w:r>
        <w:rPr>
          <w:rFonts w:eastAsia="Calibri" w:cs="Arial" w:ascii="Arial Narrow" w:hAnsi="Arial Narrow" w:eastAsiaTheme="minorHAnsi"/>
          <w:b/>
          <w:bCs/>
          <w:sz w:val="22"/>
          <w:szCs w:val="22"/>
          <w:lang w:eastAsia="en-US"/>
        </w:rPr>
        <w:t xml:space="preserve">Каково ПРИМЕРНОЕ распределение закупок товаров в Вашей организации по типам поставщиков за период </w:t>
        <w:br/>
        <w:t xml:space="preserve">              с начала 2026 г.? </w:t>
      </w:r>
      <w:r>
        <w:rPr>
          <w:rFonts w:eastAsia="Calibri" w:cs="Arial" w:ascii="Arial Narrow" w:hAnsi="Arial Narrow" w:eastAsiaTheme="minorHAnsi"/>
          <w:i/>
          <w:iCs/>
          <w:spacing w:val="-4"/>
          <w:sz w:val="22"/>
          <w:szCs w:val="22"/>
          <w:lang w:eastAsia="en-US"/>
        </w:rPr>
        <w:t>Укажите примерную ДОЛЮ в % от общего объема закупок. Сумма долей должна быть равна 100%.</w:t>
      </w:r>
    </w:p>
    <w:tbl>
      <w:tblPr>
        <w:tblStyle w:val="af1"/>
        <w:tblW w:w="7402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45"/>
        <w:gridCol w:w="1556"/>
      </w:tblGrid>
      <w:tr>
        <w:trPr/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284"/>
                <w:tab w:val="left" w:pos="360" w:leader="none"/>
              </w:tabs>
              <w:spacing w:lineRule="auto" w:line="216" w:before="0" w:after="0"/>
              <w:ind w:hanging="36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Доля, %</w:t>
            </w:r>
          </w:p>
        </w:tc>
      </w:tr>
      <w:tr>
        <w:trPr/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283" w:left="315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Местные (региональные) производители (поставщики)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</w:rPr>
            </w:pPr>
            <w:r>
              <w:rPr>
                <w:kern w:val="0"/>
                <w:lang w:val="ru-RU" w:bidi="ar-SA"/>
              </w:rPr>
              <w:object>
                <v:shape id="control_shape_16" o:allowincell="t" style="width:34.45pt;height:14.2pt" type="#_x0000_t75"/>
                <w:control r:id="rId20" w:name="TextBox1121322111211112" w:shapeid="control_shape_16"/>
              </w:object>
            </w:r>
          </w:p>
        </w:tc>
      </w:tr>
      <w:tr>
        <w:trPr/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283" w:left="315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Крупные производители (поставщики) федерального уровня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17" o:allowincell="t" style="width:35.2pt;height:14.2pt" type="#_x0000_t75"/>
                <w:control r:id="rId21" w:name="TextBox11213221112111112" w:shapeid="control_shape_17"/>
              </w:object>
            </w:r>
          </w:p>
        </w:tc>
      </w:tr>
      <w:tr>
        <w:trPr>
          <w:trHeight w:val="333" w:hRule="atLeast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283" w:left="315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Собственное производство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18" o:allowincell="t" style="width:35.2pt;height:14.2pt" type="#_x0000_t75"/>
                <w:control r:id="rId22" w:name="TextBox112132211121111112" w:shapeid="control_shape_18"/>
              </w:object>
            </w:r>
          </w:p>
        </w:tc>
      </w:tr>
      <w:tr>
        <w:trPr>
          <w:trHeight w:val="125" w:hRule="atLeast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283" w:left="315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Прямой импорт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  <w:spacing w:val="-2"/>
              </w:rPr>
            </w:pPr>
            <w:r>
              <w:rPr>
                <w:kern w:val="0"/>
                <w:lang w:val="ru-RU" w:bidi="ar-SA"/>
              </w:rPr>
              <w:object>
                <v:shape id="control_shape_19" o:allowincell="t" style="width:34.45pt;height:14.2pt" type="#_x0000_t75"/>
                <w:control r:id="rId23" w:name="TextBox11213221112111121" w:shapeid="control_shape_19"/>
              </w:object>
            </w:r>
          </w:p>
        </w:tc>
      </w:tr>
      <w:tr>
        <w:trPr>
          <w:trHeight w:val="125" w:hRule="atLeast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284"/>
                <w:tab w:val="left" w:pos="174" w:leader="none"/>
              </w:tabs>
              <w:spacing w:lineRule="auto" w:line="216" w:before="0" w:after="0"/>
              <w:ind w:hanging="283" w:left="315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 xml:space="preserve">Другое (уточните) </w:t>
            </w:r>
            <w:r>
              <w:rPr>
                <w:kern w:val="0"/>
                <w:lang w:val="ru-RU" w:bidi="ar-SA"/>
              </w:rPr>
              <w:object>
                <v:shape id="control_shape_20" o:allowincell="t" style="width:213.7pt;height:15.7pt" type="#_x0000_t75"/>
                <w:control r:id="rId24" w:name="TextBox112132211121114" w:shapeid="control_shape_20"/>
              </w:objec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/>
                <w:spacing w:val="-2"/>
              </w:rPr>
            </w:pPr>
            <w:r>
              <w:rPr>
                <w:kern w:val="0"/>
                <w:lang w:val="ru-RU" w:bidi="ar-SA"/>
              </w:rPr>
              <w:object>
                <v:shape id="control_shape_21" o:allowincell="t" style="width:34.45pt;height:14.2pt" type="#_x0000_t75"/>
                <w:control r:id="rId25" w:name="TextBox112132211121111212" w:shapeid="control_shape_21"/>
              </w:object>
            </w:r>
          </w:p>
        </w:tc>
      </w:tr>
    </w:tbl>
    <w:p>
      <w:pPr>
        <w:pStyle w:val="Normal"/>
        <w:spacing w:lineRule="auto" w:line="216" w:before="60" w:after="0"/>
        <w:rPr>
          <w:rFonts w:ascii="Arial Narrow" w:hAnsi="Arial Narrow"/>
          <w:i/>
          <w:i/>
          <w:i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         </w:t>
      </w:r>
      <w:r>
        <w:rPr>
          <w:rFonts w:cs="Arial" w:ascii="Arial Narrow" w:hAnsi="Arial Narrow"/>
          <w:b/>
          <w:bCs/>
          <w:sz w:val="22"/>
          <w:szCs w:val="22"/>
        </w:rPr>
        <w:t>12.</w:t>
        <w:tab/>
        <w:t xml:space="preserve">В среднем как часто Ваша организация пересматривает с поставщиками закупочные цены на </w:t>
        <w:br/>
        <w:t xml:space="preserve">                 основной ассортимент товаров?  </w:t>
      </w:r>
      <w:r>
        <w:rPr>
          <w:rFonts w:cs="Arial" w:ascii="Arial Narrow" w:hAnsi="Arial Narrow"/>
          <w:i/>
          <w:iCs/>
          <w:sz w:val="22"/>
          <w:szCs w:val="22"/>
        </w:rPr>
        <w:t xml:space="preserve">Выберите ОДИН вариант. </w:t>
      </w:r>
    </w:p>
    <w:tbl>
      <w:tblPr>
        <w:tblStyle w:val="af1"/>
        <w:tblW w:w="10348" w:type="dxa"/>
        <w:jc w:val="left"/>
        <w:tblInd w:w="56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551"/>
        <w:gridCol w:w="1702"/>
        <w:gridCol w:w="1843"/>
        <w:gridCol w:w="1841"/>
        <w:gridCol w:w="2411"/>
      </w:tblGrid>
      <w:tr>
        <w:trPr>
          <w:trHeight w:val="268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hanging="459" w:left="459"/>
              <w:contextualSpacing/>
              <w:jc w:val="left"/>
              <w:rPr>
                <w:rFonts w:ascii="Arial Narrow" w:hAnsi="Arial Narrow" w:cs="Arial"/>
                <w:b/>
              </w:rPr>
            </w:pPr>
            <w:sdt>
              <w:sdtPr>
                <w:id w:val="18150586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eastAsia="MS Gothic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eastAsia="MS Gothic" w:ascii="Arial Narrow" w:hAnsi="Arial Narrow"/>
                <w:kern w:val="0"/>
                <w:lang w:val="ru-RU" w:bidi="ar-SA"/>
              </w:rPr>
              <w:t xml:space="preserve">1) </w:t>
            </w:r>
            <w:r>
              <w:rPr>
                <w:rFonts w:eastAsia="MS Gothic" w:ascii="Arial Narrow" w:hAnsi="Arial Narrow"/>
                <w:spacing w:val="-4"/>
                <w:kern w:val="0"/>
                <w:lang w:val="ru-RU" w:bidi="ar-SA"/>
              </w:rPr>
              <w:t>Чаще чем раз в месяц</w:t>
            </w:r>
            <w:r>
              <w:rPr>
                <w:rFonts w:eastAsia="MS Gothic" w:ascii="Arial Narrow" w:hAnsi="Arial Narrow"/>
                <w:kern w:val="0"/>
                <w:lang w:val="ru-RU" w:bidi="ar-S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Arial Narrow" w:hAnsi="Arial Narrow" w:cs="Arial"/>
                <w:b/>
              </w:rPr>
            </w:pPr>
            <w:sdt>
              <w:sdtPr>
                <w:id w:val="-12836398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eastAsia="MS Gothic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ascii="Arial Narrow" w:hAnsi="Arial Narrow"/>
                <w:kern w:val="0"/>
                <w:lang w:val="ru-RU" w:bidi="ar-SA"/>
              </w:rPr>
              <w:t>2) Ежемесячно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Arial Narrow" w:hAnsi="Arial Narrow" w:eastAsia="MS Gothic"/>
              </w:rPr>
            </w:pPr>
            <w:sdt>
              <w:sdtPr>
                <w:id w:val="-1423722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eastAsia="MS Gothic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ascii="Arial Narrow" w:hAnsi="Arial Narrow"/>
                <w:kern w:val="0"/>
                <w:lang w:val="ru-RU" w:bidi="ar-SA"/>
              </w:rPr>
              <w:t>3) Раз в квартал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Arial Narrow" w:hAnsi="Arial Narrow" w:eastAsia="MS Gothic"/>
              </w:rPr>
            </w:pPr>
            <w:sdt>
              <w:sdtPr>
                <w:id w:val="3783702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ascii="Arial Narrow" w:hAnsi="Arial Narrow"/>
                <w:kern w:val="0"/>
                <w:lang w:val="ru-RU" w:bidi="ar-SA"/>
              </w:rPr>
              <w:t xml:space="preserve">4) Раз в полгода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hanging="32" w:left="0"/>
              <w:contextualSpacing/>
              <w:jc w:val="left"/>
              <w:rPr>
                <w:rFonts w:ascii="Arial Narrow" w:hAnsi="Arial Narrow" w:eastAsia="MS Gothic"/>
              </w:rPr>
            </w:pPr>
            <w:sdt>
              <w:sdtPr>
                <w:id w:val="-7372504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bidi="ar-SA"/>
                  </w:rPr>
                  <w:t>☐</w:t>
                </w:r>
              </w:sdtContent>
            </w:sdt>
            <w:r>
              <w:rPr>
                <w:rFonts w:eastAsia="MS Gothic" w:ascii="Arial Narrow" w:hAnsi="Arial Narrow"/>
                <w:kern w:val="0"/>
                <w:lang w:val="ru-RU" w:bidi="ar-SA"/>
              </w:rPr>
              <w:t xml:space="preserve"> </w:t>
            </w:r>
            <w:r>
              <w:rPr>
                <w:rFonts w:eastAsia="MS Gothic" w:ascii="Arial Narrow" w:hAnsi="Arial Narrow"/>
                <w:kern w:val="0"/>
                <w:lang w:val="ru-RU" w:bidi="ar-SA"/>
              </w:rPr>
              <w:t>5) Не чаще 1 раза в год</w:t>
            </w:r>
          </w:p>
        </w:tc>
      </w:tr>
    </w:tbl>
    <w:p>
      <w:pPr>
        <w:pStyle w:val="Normal"/>
        <w:jc w:val="center"/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sz w:val="8"/>
          <w:szCs w:val="8"/>
        </w:rPr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en-US"/>
        </w:rPr>
        <w:t>IV</w:t>
      </w:r>
      <w:r>
        <w:rPr>
          <w:rFonts w:ascii="Arial Narrow" w:hAnsi="Arial Narrow"/>
          <w:b/>
          <w:sz w:val="22"/>
          <w:szCs w:val="22"/>
        </w:rPr>
        <w:t>. ТОРГОВАЯ НАЦЕНКА</w:t>
      </w:r>
      <w:r>
        <w:rPr>
          <w:rFonts w:ascii="Arial Narrow" w:hAnsi="Arial Narrow"/>
          <w:bCs/>
          <w:sz w:val="24"/>
          <w:szCs w:val="24"/>
          <w:vertAlign w:val="superscript"/>
        </w:rPr>
        <w:t>2</w:t>
      </w:r>
    </w:p>
    <w:p>
      <w:pPr>
        <w:pStyle w:val="Normal"/>
        <w:spacing w:lineRule="auto" w:line="216"/>
        <w:ind w:left="425" w:right="142"/>
        <w:rPr>
          <w:rFonts w:ascii="Arial Narrow" w:hAnsi="Arial Narrow"/>
          <w:sz w:val="18"/>
          <w:szCs w:val="18"/>
        </w:rPr>
      </w:pPr>
      <w:r>
        <w:rPr>
          <w:rFonts w:cs="Arial" w:ascii="Arial Narrow" w:hAnsi="Arial Narrow"/>
          <w:i/>
          <w:iCs/>
          <w:sz w:val="18"/>
          <w:szCs w:val="18"/>
          <w:vertAlign w:val="superscript"/>
        </w:rPr>
        <w:t>2</w:t>
      </w:r>
      <w:r>
        <w:rPr>
          <w:rFonts w:cs="Arial" w:ascii="Arial Narrow" w:hAnsi="Arial Narrow"/>
          <w:i/>
          <w:iCs/>
          <w:sz w:val="18"/>
          <w:szCs w:val="18"/>
        </w:rPr>
        <w:t>Торговая наценка – это разница между закупочной ценой товара и его продажной ценой, устанавливаемая продавцом для покрытия издержек и получения прибыли. Например, товар закуплен за 70 руб., а продан за 100 руб. Торговая наценка составил 30 руб. или 30% от стоимости проданного товара.</w:t>
      </w:r>
    </w:p>
    <w:p>
      <w:pPr>
        <w:pStyle w:val="Normal"/>
        <w:tabs>
          <w:tab w:val="clear" w:pos="284"/>
          <w:tab w:val="left" w:pos="426" w:leader="none"/>
        </w:tabs>
        <w:ind w:left="284"/>
        <w:rPr>
          <w:rFonts w:ascii="Arial Narrow" w:hAnsi="Arial Narrow" w:cs="Arial"/>
          <w:b/>
          <w:spacing w:val="-8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   </w:t>
      </w:r>
      <w:r>
        <w:rPr>
          <w:rFonts w:cs="Arial" w:ascii="Arial Narrow" w:hAnsi="Arial Narrow"/>
          <w:b/>
          <w:bCs/>
          <w:sz w:val="22"/>
          <w:szCs w:val="22"/>
        </w:rPr>
        <w:t xml:space="preserve">13. Оцените СРЕДНИЙ сложившийся уровень торговой наценки в Вашей организации в 2025-2026 гг., в процентах от стоимости ПРОДАННЫХ товаров. </w:t>
      </w:r>
    </w:p>
    <w:tbl>
      <w:tblPr>
        <w:tblStyle w:val="af1"/>
        <w:tblW w:w="10771" w:type="dxa"/>
        <w:jc w:val="left"/>
        <w:tblInd w:w="142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63"/>
        <w:gridCol w:w="263"/>
        <w:gridCol w:w="5098"/>
        <w:gridCol w:w="562"/>
        <w:gridCol w:w="430"/>
        <w:gridCol w:w="435"/>
        <w:gridCol w:w="381"/>
        <w:gridCol w:w="9"/>
        <w:gridCol w:w="24"/>
        <w:gridCol w:w="535"/>
        <w:gridCol w:w="9"/>
        <w:gridCol w:w="22"/>
        <w:gridCol w:w="536"/>
        <w:gridCol w:w="8"/>
        <w:gridCol w:w="24"/>
        <w:gridCol w:w="534"/>
        <w:gridCol w:w="10"/>
        <w:gridCol w:w="22"/>
        <w:gridCol w:w="536"/>
        <w:gridCol w:w="8"/>
        <w:gridCol w:w="23"/>
        <w:gridCol w:w="535"/>
        <w:gridCol w:w="10"/>
        <w:gridCol w:w="23"/>
        <w:gridCol w:w="380"/>
        <w:gridCol w:w="155"/>
        <w:gridCol w:w="9"/>
        <w:gridCol w:w="26"/>
      </w:tblGrid>
      <w:tr>
        <w:trPr>
          <w:trHeight w:val="247" w:hRule="atLeast"/>
        </w:trPr>
        <w:tc>
          <w:tcPr>
            <w:tcW w:w="552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b/>
                <w:kern w:val="0"/>
                <w:lang w:val="ru-RU" w:bidi="ar-SA"/>
              </w:rPr>
              <w:t xml:space="preserve">       </w:t>
            </w:r>
            <w:r>
              <w:rPr>
                <w:rFonts w:cs="Arial" w:ascii="Arial Narrow" w:hAnsi="Arial Narrow"/>
                <w:b/>
                <w:kern w:val="0"/>
                <w:lang w:val="ru-RU" w:bidi="ar-SA"/>
              </w:rPr>
              <w:t>2025 год – в среднем за год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ind w:hanging="42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 xml:space="preserve">     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Нет в</w:t>
            </w:r>
          </w:p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right"/>
              <w:rPr>
                <w:rStyle w:val="Strong"/>
                <w:rFonts w:ascii="Arial Narrow" w:hAnsi="Arial Narrow" w:cs="Arial"/>
                <w:b w:val="false"/>
                <w:bCs w:val="false"/>
                <w:spacing w:val="-4"/>
                <w:sz w:val="20"/>
                <w:szCs w:val="20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spacing w:val="-4"/>
                <w:kern w:val="0"/>
                <w:sz w:val="18"/>
                <w:szCs w:val="18"/>
                <w:lang w:val="ru-RU" w:eastAsia="ru-RU" w:bidi="ar-SA"/>
              </w:rPr>
              <w:t>ассортименте</w:t>
            </w:r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1-5</w:t>
            </w:r>
          </w:p>
        </w:tc>
        <w:tc>
          <w:tcPr>
            <w:tcW w:w="4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6-15</w:t>
            </w:r>
          </w:p>
        </w:tc>
        <w:tc>
          <w:tcPr>
            <w:tcW w:w="5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16-20</w:t>
            </w:r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21-30</w:t>
            </w:r>
          </w:p>
        </w:tc>
        <w:tc>
          <w:tcPr>
            <w:tcW w:w="5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31-40</w:t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41-50</w:t>
            </w:r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51-70</w:t>
            </w:r>
          </w:p>
        </w:tc>
        <w:tc>
          <w:tcPr>
            <w:tcW w:w="570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 xml:space="preserve">Свыше </w:t>
            </w:r>
          </w:p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16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sz w:val="18"/>
                <w:szCs w:val="18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70</w:t>
            </w:r>
          </w:p>
        </w:tc>
      </w:tr>
      <w:tr>
        <w:trPr>
          <w:trHeight w:val="153" w:hRule="atLeast"/>
        </w:trPr>
        <w:tc>
          <w:tcPr>
            <w:tcW w:w="6086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-28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pacing w:val="-12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spacing w:val="-12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Style w:val="Strong"/>
                <w:rFonts w:eastAsia="Times New Roman" w:cs="Times New Roman" w:ascii="Arial Narrow" w:hAnsi="Arial Narrow"/>
                <w:b w:val="false"/>
                <w:bCs w:val="false"/>
                <w:spacing w:val="-12"/>
                <w:kern w:val="0"/>
                <w:sz w:val="22"/>
                <w:szCs w:val="22"/>
                <w:lang w:val="ru-RU" w:eastAsia="ru-RU" w:bidi="ar-SA"/>
              </w:rPr>
              <w:t xml:space="preserve">) 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spacing w:val="-10"/>
                <w:kern w:val="0"/>
                <w:sz w:val="22"/>
                <w:szCs w:val="22"/>
                <w:lang w:val="ru-RU" w:eastAsia="ru-RU" w:bidi="ar-SA"/>
              </w:rPr>
              <w:t>Социально значимые продовольственные товары первой необходимости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spacing w:val="-10"/>
                <w:kern w:val="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-16438814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3020462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4111291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964163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0632199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2781015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7566388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2844314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1721825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-2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Style w:val="Strong"/>
                <w:rFonts w:eastAsia="Times New Roman" w:cs="Times New Roman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)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Прочие продовольственные товары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12165518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2652247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20636244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2227987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49349952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6174052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7235664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6734164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687353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10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Style w:val="Strong"/>
                <w:rFonts w:eastAsia="Times New Roman" w:cs="Times New Roman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)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Непродовольственные товары повседневного спроса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vertAlign w:val="superscript"/>
                <w:lang w:val="ru-RU" w:eastAsia="ru-RU" w:bidi="ar-SA"/>
              </w:rPr>
              <w:t>4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Arial Narrow" w:hAnsi="Arial Narrow"/>
                <w:spacing w:val="-10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-15036548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69303167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59493057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1016443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457248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5317206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5153906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4793459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8260508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10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4) Прочие непродовольственные товары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10896522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3934287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90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2580926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5928929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9402170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166500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6569887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0848027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4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3662199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26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 w:right="109"/>
              <w:contextualSpacing w:val="false"/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cs="Arial" w:ascii="Arial Narrow" w:hAnsi="Arial Narrow"/>
                <w:b/>
                <w:kern w:val="0"/>
                <w:lang w:val="ru-RU" w:bidi="ar-SA"/>
              </w:rPr>
            </w:r>
          </w:p>
        </w:tc>
        <w:tc>
          <w:tcPr>
            <w:tcW w:w="10154" w:type="dxa"/>
            <w:gridSpan w:val="23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spacing w:lineRule="auto" w:line="204" w:before="0" w:after="0"/>
              <w:ind w:firstLine="264" w:left="-264" w:right="109"/>
              <w:contextualSpacing w:val="false"/>
              <w:jc w:val="left"/>
              <w:rPr>
                <w:rFonts w:ascii="Arial Narrow" w:hAnsi="Arial Narrow" w:eastAsia="MS Gothic" w:cs="Arial"/>
                <w:b/>
                <w:bCs/>
              </w:rPr>
            </w:pPr>
            <w:r>
              <w:rPr>
                <w:rFonts w:cs="Arial" w:ascii="Arial Narrow" w:hAnsi="Arial Narrow"/>
                <w:b/>
                <w:kern w:val="0"/>
                <w:lang w:val="ru-RU" w:bidi="ar-SA"/>
              </w:rPr>
              <w:t>2026 год – на дату опросу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-18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Style w:val="Strong"/>
                <w:rFonts w:eastAsia="Times New Roman" w:cs="Times New Roman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)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spacing w:val="-10"/>
                <w:kern w:val="0"/>
                <w:sz w:val="22"/>
                <w:szCs w:val="22"/>
                <w:lang w:val="ru-RU" w:eastAsia="ru-RU" w:bidi="ar-SA"/>
              </w:rPr>
              <w:t>Социально значимые продовольственные товары первой необходимости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spacing w:val="-10"/>
                <w:kern w:val="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-315727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4496722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20366946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6437650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4990074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6931539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5353990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697695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4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7820681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10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Style w:val="Strong"/>
                <w:rFonts w:eastAsia="Times New Roman" w:cs="Times New Roman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)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Прочие продовольственные товары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19993005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3267401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2864760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7348886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5337639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1675527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02076851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9361944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7388294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10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Style w:val="Strong"/>
                <w:rFonts w:eastAsia="Times New Roman" w:cs="Times New Roman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 xml:space="preserve">)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Непродовольственные товары повседневного спроса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vertAlign w:val="superscript"/>
                <w:lang w:val="ru-RU" w:eastAsia="ru-RU" w:bidi="ar-SA"/>
              </w:rPr>
              <w:t>4</w:t>
            </w:r>
            <w:r>
              <w:rPr>
                <w:rStyle w:val="Strong"/>
                <w:rFonts w:eastAsia="Times New Roman" w:cs="Times New Roman"/>
                <w:kern w:val="0"/>
                <w:lang w:val="ru-RU" w:eastAsia="ru-RU" w:bidi="ar-SA"/>
              </w:rPr>
              <w:t xml:space="preserve">  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-9532466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3710802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2521718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89015137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4778398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20255479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4830523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18004424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5031316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204" w:beforeAutospacing="0" w:before="0" w:afterAutospacing="0" w:after="0"/>
              <w:ind w:right="109"/>
              <w:jc w:val="left"/>
              <w:rPr>
                <w:rStyle w:val="Strong"/>
                <w:rFonts w:ascii="Arial Narrow" w:hAnsi="Arial Narrow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4) Прочие непродовольственные товары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firstLine="264" w:left="-264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5636186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8516084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7839992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6267884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5644455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20260121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17708132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9510155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204" w:before="0" w:after="0"/>
              <w:ind w:left="0"/>
              <w:contextualSpacing w:val="false"/>
              <w:jc w:val="center"/>
              <w:rPr>
                <w:rFonts w:ascii="MS Gothic" w:hAnsi="MS Gothic" w:eastAsia="MS Gothic" w:cs="Arial"/>
              </w:rPr>
            </w:pPr>
            <w:sdt>
              <w:sdtPr>
                <w:id w:val="-20180679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165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i/>
                <w:i/>
                <w:iCs/>
                <w:sz w:val="14"/>
                <w:szCs w:val="14"/>
              </w:rPr>
            </w:pPr>
            <w:r>
              <w:rPr>
                <w:rFonts w:eastAsia="Times New Roman" w:cs="Arial" w:ascii="Arial Narrow" w:hAnsi="Arial Narrow"/>
                <w:b w:val="false"/>
                <w:bCs w:val="false"/>
                <w:i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165" w:beforeAutospacing="0" w:before="0" w:afterAutospacing="0" w:after="0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  <w:i/>
                <w:i/>
                <w:iCs/>
                <w:sz w:val="14"/>
                <w:szCs w:val="14"/>
              </w:rPr>
            </w:pPr>
            <w:r>
              <w:rPr>
                <w:rFonts w:eastAsia="Times New Roman" w:cs="Arial" w:ascii="Arial Narrow" w:hAnsi="Arial Narrow"/>
                <w:b w:val="false"/>
                <w:bCs w:val="false"/>
                <w:i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Web"/>
              <w:widowControl/>
              <w:tabs>
                <w:tab w:val="clear" w:pos="284"/>
                <w:tab w:val="left" w:pos="426" w:leader="none"/>
              </w:tabs>
              <w:spacing w:lineRule="auto" w:line="192" w:beforeAutospacing="0" w:before="0" w:afterAutospacing="0" w:after="0"/>
              <w:jc w:val="both"/>
              <w:rPr>
                <w:rStyle w:val="Strong"/>
                <w:rFonts w:ascii="Arial Narrow" w:hAnsi="Arial Narrow" w:cs="Arial"/>
                <w:b w:val="false"/>
                <w:bCs w:val="false"/>
                <w:i/>
                <w:i/>
                <w:iCs/>
                <w:sz w:val="14"/>
                <w:szCs w:val="14"/>
              </w:rPr>
            </w:pP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i/>
                <w:iCs/>
                <w:kern w:val="0"/>
                <w:sz w:val="14"/>
                <w:szCs w:val="14"/>
                <w:lang w:val="ru-RU" w:eastAsia="ru-RU" w:bidi="ar-SA"/>
              </w:rPr>
              <w:t xml:space="preserve">                    </w:t>
            </w:r>
            <w:r>
              <w:rPr>
                <w:rStyle w:val="Strong"/>
                <w:rFonts w:eastAsia="Times New Roman" w:cs="Arial" w:ascii="Arial Narrow" w:hAnsi="Arial Narrow"/>
                <w:b w:val="false"/>
                <w:bCs w:val="false"/>
                <w:i/>
                <w:iCs/>
                <w:kern w:val="0"/>
                <w:sz w:val="14"/>
                <w:szCs w:val="14"/>
                <w:lang w:val="ru-RU" w:eastAsia="ru-RU" w:bidi="ar-SA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8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ListParagraph"/>
              <w:widowControl/>
              <w:spacing w:lineRule="auto" w:line="192" w:before="0" w:after="0"/>
              <w:ind w:left="0"/>
              <w:contextualSpacing/>
              <w:jc w:val="center"/>
              <w:rPr>
                <w:rFonts w:ascii="Arial Narrow" w:hAnsi="Arial Narrow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 Narrow" w:hAnsi="Arial Narrow"/>
                <w:i/>
                <w:iCs/>
                <w:kern w:val="0"/>
                <w:sz w:val="14"/>
                <w:szCs w:val="14"/>
                <w:lang w:val="ru-RU" w:bidi="ar-SA"/>
              </w:rPr>
              <w:t>9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ListParagraph"/>
        <w:tabs>
          <w:tab w:val="clear" w:pos="284"/>
          <w:tab w:val="left" w:pos="709" w:leader="none"/>
        </w:tabs>
        <w:spacing w:lineRule="auto" w:line="240" w:before="0" w:after="0"/>
        <w:ind w:left="425"/>
        <w:contextualSpacing/>
        <w:rPr>
          <w:rFonts w:ascii="Arial Narrow" w:hAnsi="Arial Narrow" w:cs="Arial"/>
          <w:i/>
          <w:i/>
          <w:iCs/>
          <w:sz w:val="18"/>
          <w:szCs w:val="18"/>
        </w:rPr>
      </w:pPr>
      <w:r>
        <w:rPr>
          <w:rFonts w:eastAsia="Times New Roman" w:cs="Arial" w:ascii="Arial Narrow" w:hAnsi="Arial Narrow"/>
          <w:i/>
          <w:iCs/>
          <w:sz w:val="18"/>
          <w:szCs w:val="18"/>
          <w:vertAlign w:val="superscript"/>
          <w:lang w:eastAsia="ru-RU"/>
        </w:rPr>
        <w:t>3</w:t>
      </w:r>
      <w:r>
        <w:rPr>
          <w:rFonts w:eastAsia="Times New Roman" w:cs="Arial" w:ascii="Arial Narrow" w:hAnsi="Arial Narrow"/>
          <w:i/>
          <w:iCs/>
          <w:sz w:val="18"/>
          <w:szCs w:val="18"/>
          <w:lang w:eastAsia="ru-RU"/>
        </w:rPr>
        <w:t>Говядина (кроме бескостного мяса), свинина (кроме бескостного мяса), баранина (кроме бескостного мяса), куры (кроме куриных окорочков),  рыба мороженая неразделанная, масло сливочное, масло подсолнечное, молоко питьевое, яйца куриные, сахар-песок, соль поваренная пищевая, чай черный байховый, мука пшеничная, хлеб ржаной и ржано-пшеничный, хлеб и булочные изделия из пшеничной муки, рис шлифованный, пшено, крупа гречневая – ядрица, вермишель, картофель, капуста белокочанная свежая, лук репчатый, морковь, яблоки</w:t>
      </w:r>
    </w:p>
    <w:p>
      <w:pPr>
        <w:pStyle w:val="Normal"/>
        <w:tabs>
          <w:tab w:val="clear" w:pos="284"/>
          <w:tab w:val="left" w:pos="709" w:leader="none"/>
        </w:tabs>
        <w:rPr>
          <w:rFonts w:ascii="Arial Narrow" w:hAnsi="Arial Narrow" w:cs="Arial"/>
          <w:i/>
          <w:i/>
          <w:iCs/>
          <w:sz w:val="18"/>
          <w:szCs w:val="18"/>
        </w:rPr>
      </w:pPr>
      <w:r>
        <w:rPr>
          <w:rFonts w:cs="Arial" w:ascii="Arial Narrow" w:hAnsi="Arial Narrow"/>
          <w:i/>
          <w:iCs/>
          <w:sz w:val="18"/>
          <w:szCs w:val="18"/>
          <w:vertAlign w:val="superscript"/>
        </w:rPr>
        <w:t xml:space="preserve">              </w:t>
      </w:r>
      <w:r>
        <w:rPr>
          <w:rFonts w:cs="Arial" w:ascii="Arial Narrow" w:hAnsi="Arial Narrow"/>
          <w:i/>
          <w:iCs/>
          <w:sz w:val="18"/>
          <w:szCs w:val="18"/>
          <w:vertAlign w:val="superscript"/>
        </w:rPr>
        <w:t xml:space="preserve">4 </w:t>
      </w:r>
      <w:r>
        <w:rPr>
          <w:rFonts w:cs="Arial" w:ascii="Arial Narrow" w:hAnsi="Arial Narrow"/>
          <w:i/>
          <w:iCs/>
          <w:sz w:val="18"/>
          <w:szCs w:val="18"/>
        </w:rPr>
        <w:t>Бытовая химия, средства личной гигиены и аналогичные товары</w:t>
      </w:r>
    </w:p>
    <w:p>
      <w:pPr>
        <w:pStyle w:val="ListParagraph"/>
        <w:tabs>
          <w:tab w:val="clear" w:pos="284"/>
          <w:tab w:val="left" w:pos="426" w:leader="none"/>
        </w:tabs>
        <w:spacing w:lineRule="auto" w:line="240" w:before="60" w:after="0"/>
        <w:ind w:hanging="567" w:left="567"/>
        <w:contextualSpacing/>
        <w:rPr>
          <w:rFonts w:ascii="Arial Narrow" w:hAnsi="Arial Narrow" w:cs="Arial"/>
          <w:i/>
          <w:i/>
          <w:iCs/>
        </w:rPr>
      </w:pPr>
      <w:r>
        <w:rPr>
          <w:rFonts w:cs="Arial" w:ascii="Arial Narrow" w:hAnsi="Arial Narrow"/>
          <w:b/>
          <w:bCs/>
        </w:rPr>
        <w:t xml:space="preserve">           </w:t>
      </w:r>
      <w:r>
        <w:rPr>
          <w:rFonts w:cs="Arial" w:ascii="Arial Narrow" w:hAnsi="Arial Narrow"/>
          <w:b/>
          <w:bCs/>
        </w:rPr>
        <w:t xml:space="preserve">14. Обеспечивает ли ТЕКУЩИЙ уровень торговой наценки покрытие всех издержек, связанных с организацией   торговли (содержание и аренда помещений, коммунальные расходы, зарплаты, продвижение продукции, транспортные и логистические расходы и пр.)? </w:t>
      </w:r>
      <w:r>
        <w:rPr>
          <w:rFonts w:cs="Arial" w:ascii="Arial Narrow" w:hAnsi="Arial Narrow"/>
          <w:i/>
          <w:iCs/>
        </w:rPr>
        <w:t>Выберите ОДИН вариант.</w:t>
      </w:r>
    </w:p>
    <w:tbl>
      <w:tblPr>
        <w:tblStyle w:val="af1"/>
        <w:tblW w:w="10206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"/>
        <w:gridCol w:w="9764"/>
      </w:tblGrid>
      <w:tr>
        <w:trPr/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-11206838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6"/>
              </w:numPr>
              <w:tabs>
                <w:tab w:val="clear" w:pos="284"/>
                <w:tab w:val="left" w:pos="298" w:leader="none"/>
              </w:tabs>
              <w:spacing w:beforeAutospacing="0" w:before="0" w:afterAutospacing="0" w:after="0"/>
              <w:ind w:firstLine="11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Да, покрывает все издержки и позволяет получать прибыль</w:t>
            </w:r>
          </w:p>
        </w:tc>
      </w:tr>
      <w:tr>
        <w:trPr/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-4850062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284"/>
                <w:tab w:val="left" w:pos="298" w:leader="none"/>
              </w:tabs>
              <w:spacing w:lineRule="auto" w:line="240" w:before="0" w:after="0"/>
              <w:ind w:firstLine="11" w:left="0"/>
              <w:contextualSpacing w:val="false"/>
              <w:jc w:val="left"/>
              <w:rPr>
                <w:rFonts w:ascii="Arial Narrow" w:hAnsi="Arial Narrow" w:eastAsia="Times New Roman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Да, покрывает издержки, но не оставляет возможности для на</w:t>
            </w:r>
            <w:r>
              <w:rPr>
                <w:rFonts w:ascii="Arial Narrow" w:hAnsi="Arial Narrow"/>
                <w:kern w:val="0"/>
                <w:lang w:val="ru-RU" w:bidi="ar-SA"/>
              </w:rPr>
              <w:t>копления/</w:t>
            </w: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резерва</w:t>
            </w:r>
          </w:p>
        </w:tc>
      </w:tr>
      <w:tr>
        <w:trPr/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17480721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tabs>
                <w:tab w:val="clear" w:pos="284"/>
                <w:tab w:val="left" w:pos="298" w:leader="none"/>
              </w:tabs>
              <w:spacing w:lineRule="auto" w:line="240" w:before="0" w:after="0"/>
              <w:ind w:firstLine="11" w:left="0"/>
              <w:contextualSpacing w:val="false"/>
              <w:jc w:val="left"/>
              <w:rPr>
                <w:rFonts w:ascii="Arial Narrow" w:hAnsi="Arial Narrow" w:eastAsia="Times New Roman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Нет, не покрывает издержки</w:t>
            </w:r>
          </w:p>
        </w:tc>
      </w:tr>
      <w:tr>
        <w:trPr/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2194169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284"/>
                <w:tab w:val="left" w:pos="298" w:leader="none"/>
              </w:tabs>
              <w:spacing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4)   Затрудняюсь ответить</w:t>
            </w:r>
          </w:p>
        </w:tc>
      </w:tr>
    </w:tbl>
    <w:p>
      <w:pPr>
        <w:pStyle w:val="Normal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en-US"/>
        </w:rPr>
        <w:t>V</w:t>
      </w:r>
      <w:r>
        <w:rPr>
          <w:rFonts w:ascii="Arial Narrow" w:hAnsi="Arial Narrow"/>
          <w:b/>
          <w:sz w:val="22"/>
          <w:szCs w:val="22"/>
        </w:rPr>
        <w:t>. ИЗДЕРЖКИ</w:t>
      </w:r>
    </w:p>
    <w:p>
      <w:pPr>
        <w:pStyle w:val="Normal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  </w:t>
      </w:r>
      <w:r>
        <w:rPr>
          <w:rFonts w:cs="Arial" w:ascii="Arial Narrow" w:hAnsi="Arial Narrow"/>
          <w:b/>
          <w:sz w:val="22"/>
          <w:szCs w:val="22"/>
        </w:rPr>
        <w:t xml:space="preserve">15. В ТЕКУЩЕЙ РЫНОЧНОЙ СИТУАЦИИ какие виды издержек оказывают наибольшее влияние на рост цен </w:t>
        <w:br/>
        <w:t xml:space="preserve">               товаров «на полке» в Вашей организации? </w:t>
      </w:r>
      <w:r>
        <w:rPr>
          <w:rFonts w:cs="Arial" w:ascii="Arial Narrow" w:hAnsi="Arial Narrow"/>
          <w:bCs/>
          <w:i/>
          <w:iCs/>
          <w:sz w:val="22"/>
          <w:szCs w:val="22"/>
        </w:rPr>
        <w:t>Выберите НЕ БОЛЕЕ ТРЕХ вариантов.</w:t>
      </w:r>
    </w:p>
    <w:tbl>
      <w:tblPr>
        <w:tblStyle w:val="af1"/>
        <w:tblW w:w="10490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6"/>
        <w:gridCol w:w="10073"/>
      </w:tblGrid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3358965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Закупочные цены поставщиков 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-1317956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Расходы на логистику и доставку товаров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19109556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Расходы на содержание и аренду помещений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1682309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Коммунальные расходы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</w:rPr>
            </w:pPr>
            <w:sdt>
              <w:sdtPr>
                <w:id w:val="-6799694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Затраты на оплату труда персонала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10734283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Расходы на продвижение продукции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>(реклама, маркетинговые исследования, промоакции)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20400339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Расходы на ИТ и оборудование для продаж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(внедрение и обслуживание кассовых систем, онлайн-платформ, </w:t>
              <w:br/>
              <w:t xml:space="preserve">      POS-оборудования, софт для управления магазином, интернет и др.)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14522845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Расходы на возвраты и списания товаров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>(брак, просрочка, уценка)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9539336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Налоговые платежи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>(НДС, акцизы и пр.)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15190072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clear" w:pos="284"/>
                <w:tab w:val="left" w:pos="167" w:leader="none"/>
                <w:tab w:val="left" w:pos="308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Расходы на уплату процентов по кредитам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-101424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7"/>
              </w:numPr>
              <w:tabs>
                <w:tab w:val="clear" w:pos="284"/>
                <w:tab w:val="left" w:pos="308" w:leader="none"/>
              </w:tabs>
              <w:spacing w:lineRule="auto" w:line="228" w:beforeAutospacing="0" w:before="0" w:afterAutospacing="0" w:after="0"/>
              <w:ind w:hanging="0"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Государственное регулирование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(вкл. расходы на маркировку) </w:t>
            </w:r>
          </w:p>
        </w:tc>
      </w:tr>
      <w:tr>
        <w:trPr/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MS Gothic" w:cs="Arial"/>
                <w:lang w:eastAsia="ru-RU"/>
              </w:rPr>
            </w:pPr>
            <w:sdt>
              <w:sdtPr>
                <w:id w:val="19861185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10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28"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12) Другое (уточните)</w:t>
            </w:r>
          </w:p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kern w:val="0"/>
                <w:lang w:val="ru-RU" w:bidi="ar-SA"/>
              </w:rPr>
              <w:object>
                <v:shape id="control_shape_22" o:allowincell="t" style="width:463.45pt;height:19.45pt" type="#_x0000_t75"/>
                <w:control r:id="rId26" w:name="TextBox11213221112112" w:shapeid="control_shape_22"/>
              </w:object>
            </w:r>
          </w:p>
        </w:tc>
      </w:tr>
    </w:tbl>
    <w:p>
      <w:pPr>
        <w:pStyle w:val="Normal"/>
        <w:tabs>
          <w:tab w:val="clear" w:pos="284"/>
          <w:tab w:val="left" w:pos="709" w:leader="none"/>
        </w:tabs>
        <w:spacing w:before="60" w:after="60"/>
        <w:ind w:left="567"/>
        <w:rPr>
          <w:rFonts w:ascii="Arial Narrow" w:hAnsi="Arial Narrow" w:cs="Arial"/>
          <w:i/>
          <w:i/>
          <w:i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    </w:t>
      </w:r>
      <w:r>
        <w:rPr>
          <w:rFonts w:cs="Arial" w:ascii="Arial Narrow" w:hAnsi="Arial Narrow"/>
          <w:b/>
          <w:bCs/>
          <w:sz w:val="22"/>
          <w:szCs w:val="22"/>
        </w:rPr>
        <w:t xml:space="preserve">16. В ТЕКУЩЕЙ РЫНОЧНОЙ СИТУАЦИИ что из перечисленного в значительной степени СДЕРЖИВАЕТ и (или) </w:t>
        <w:br/>
        <w:t xml:space="preserve">         </w:t>
      </w:r>
      <w:r>
        <w:rPr>
          <w:rFonts w:cs="Arial" w:ascii="Arial Narrow" w:hAnsi="Arial Narrow"/>
          <w:b/>
          <w:bCs/>
          <w:spacing w:val="-8"/>
          <w:sz w:val="22"/>
          <w:szCs w:val="22"/>
        </w:rPr>
        <w:t>ЗАМЕДЛЯЕТ ПОВЫШЕНИЕ цен «на полке» в Вашей организации в ответ на рост издержек и (или) закупочных цен</w:t>
      </w:r>
      <w:r>
        <w:rPr>
          <w:rFonts w:cs="Arial" w:ascii="Arial Narrow" w:hAnsi="Arial Narrow"/>
          <w:b/>
          <w:bCs/>
          <w:sz w:val="22"/>
          <w:szCs w:val="22"/>
        </w:rPr>
        <w:t xml:space="preserve">? </w:t>
        <w:br/>
        <w:t xml:space="preserve">         </w:t>
      </w:r>
      <w:r>
        <w:rPr>
          <w:rFonts w:cs="Arial" w:ascii="Arial Narrow" w:hAnsi="Arial Narrow"/>
          <w:i/>
          <w:iCs/>
          <w:sz w:val="22"/>
          <w:szCs w:val="22"/>
        </w:rPr>
        <w:t>Выберите НЕ БОЛЕЕ ТРЕХ вариантов.</w:t>
      </w:r>
    </w:p>
    <w:tbl>
      <w:tblPr>
        <w:tblStyle w:val="af1"/>
        <w:tblW w:w="9952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5"/>
        <w:gridCol w:w="9516"/>
      </w:tblGrid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13698774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MS Gothic" w:hAnsi="MS Gothic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MS Gothic" w:hAnsi="MS Gothic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  <w:tab w:val="left" w:pos="426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Риск падения спроса / риск потери покупателей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-15183809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MS Gothic" w:hAnsi="MS Gothic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MS Gothic" w:hAnsi="MS Gothic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Высокая конкуренция со стороны других магазинов / торговых сетей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</w:rPr>
            </w:pPr>
            <w:sdt>
              <w:sdtPr>
                <w:id w:val="-20352615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Arial" w:ascii="MS Gothic" w:hAnsi="MS Gothic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Arial" w:ascii="MS Gothic" w:hAnsi="MS Gothic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Фиксированные закупочные цены в рамках договоренностей с поставщиками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Style w:val="Strong"/>
                <w:rFonts w:ascii="Arial Narrow" w:hAnsi="Arial Narrow" w:eastAsia="MS Gothic" w:cs="Arial"/>
                <w:b w:val="false"/>
                <w:bCs w:val="false"/>
              </w:rPr>
            </w:pPr>
            <w:sdt>
              <w:sdtPr>
                <w:id w:val="6335278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Segoe UI Symbol" w:ascii="Segoe UI Symbol" w:hAnsi="Segoe UI Symbol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О</w:t>
            </w: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ru-RU" w:eastAsia="ru-RU" w:bidi="ar-SA"/>
              </w:rPr>
              <w:t>граниченные возможности менять цены «на полке» без согласия с поставщиками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Style w:val="Strong"/>
                <w:rFonts w:ascii="MS Gothic" w:hAnsi="MS Gothic" w:eastAsia="MS Gothic" w:cs="Arial"/>
                <w:b w:val="false"/>
                <w:bCs w:val="false"/>
              </w:rPr>
            </w:pPr>
            <w:sdt>
              <w:sdtPr>
                <w:id w:val="9540566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Style w:val="Strong"/>
                    <w:rFonts w:eastAsia="MS Gothic" w:cs="Arial" w:ascii="MS Gothic" w:hAnsi="MS Gothic"/>
                    <w:b w:val="false"/>
                    <w:bCs w:val="false"/>
                    <w:kern w:val="0"/>
                    <w:lang w:val="ru-RU" w:bidi="ar-SA"/>
                  </w:rPr>
                </w:r>
                <w:r>
                  <w:rPr>
                    <w:rStyle w:val="Strong"/>
                    <w:rFonts w:eastAsia="MS Gothic" w:cs="Arial" w:ascii="MS Gothic" w:hAnsi="MS Gothic"/>
                    <w:b w:val="false"/>
                    <w:bCs w:val="false"/>
                    <w:kern w:val="0"/>
                    <w:lang w:val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Привлечение новых поставщиков с более низкими закупочными ценами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  <w:lang w:eastAsia="ru-RU"/>
              </w:rPr>
            </w:pPr>
            <w:sdt>
              <w:sdtPr>
                <w:id w:val="-16132049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Изменение товарного ассортимента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  <w:lang w:eastAsia="ru-RU"/>
              </w:rPr>
            </w:pPr>
            <w:sdt>
              <w:sdtPr>
                <w:id w:val="-14490037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Снижение торговой наценки / маржи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  <w:lang w:eastAsia="ru-RU"/>
              </w:rPr>
            </w:pPr>
            <w:sdt>
              <w:sdtPr>
                <w:id w:val="-10061305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 xml:space="preserve">Экономия на издержках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>(рационализация бизнес-процессов, сокращения потерь и пр.)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  <w:lang w:eastAsia="ru-RU"/>
              </w:rPr>
            </w:pPr>
            <w:sdt>
              <w:sdtPr>
                <w:id w:val="14485047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numPr>
                <w:ilvl w:val="0"/>
                <w:numId w:val="8"/>
              </w:numPr>
              <w:tabs>
                <w:tab w:val="left" w:pos="284" w:leader="none"/>
              </w:tabs>
              <w:spacing w:lineRule="auto" w:line="228" w:beforeAutospacing="0" w:before="0" w:afterAutospacing="0" w:after="0"/>
              <w:ind w:hanging="479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Государственное регулирование и административные ограничения цен</w: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  <w:lang w:eastAsia="ru-RU"/>
              </w:rPr>
            </w:pPr>
            <w:sdt>
              <w:sdtPr>
                <w:id w:val="6048545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lang w:val="ru-RU" w:eastAsia="ru-RU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8"/>
              </w:numPr>
              <w:tabs>
                <w:tab w:val="clear" w:pos="284"/>
                <w:tab w:val="left" w:pos="337" w:leader="none"/>
              </w:tabs>
              <w:spacing w:lineRule="auto" w:line="228" w:before="0" w:after="0"/>
              <w:ind w:hanging="479" w:left="478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Другое (уточните)</w:t>
            </w:r>
          </w:p>
          <w:p>
            <w:pPr>
              <w:pStyle w:val="Normal"/>
              <w:widowControl/>
              <w:spacing w:lineRule="auto" w:line="228" w:before="0" w:after="0"/>
              <w:ind w:hanging="425" w:left="47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object>
                <v:shape id="control_shape_23" o:allowincell="t" style="width:459.7pt;height:19.45pt" type="#_x0000_t75"/>
                <w:control r:id="rId27" w:name="TextBox112132211121121" w:shapeid="control_shape_23"/>
              </w:object>
            </w:r>
          </w:p>
        </w:tc>
      </w:tr>
      <w:tr>
        <w:trPr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left"/>
              <w:rPr>
                <w:rFonts w:ascii="MS Gothic" w:hAnsi="MS Gothic" w:eastAsia="MS Gothic" w:cs="Arial"/>
                <w:lang w:eastAsia="ru-RU"/>
              </w:rPr>
            </w:pPr>
            <w:sdt>
              <w:sdtPr>
                <w:id w:val="-2690833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</w:r>
                <w:r>
                  <w:rPr>
                    <w:rFonts w:eastAsia="MS Gothic" w:cs="Segoe UI Symbol" w:ascii="MS Gothic" w:hAnsi="MS Gothic"/>
                    <w:kern w:val="0"/>
                    <w:lang w:val="ru-RU" w:eastAsia="ru-RU" w:bidi="ar-SA"/>
                  </w:rPr>
                  <w:t>☐</w:t>
                </w:r>
              </w:sdtContent>
            </w:sdt>
          </w:p>
        </w:tc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28" w:before="0" w:after="0"/>
              <w:ind w:hanging="119" w:left="45"/>
              <w:contextualSpacing w:val="false"/>
              <w:jc w:val="left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11) Нет ограничивающих факторов, сразу повышаем цены «на полке» на всю величину прироста издержек</w:t>
            </w:r>
          </w:p>
        </w:tc>
      </w:tr>
    </w:tbl>
    <w:p>
      <w:pPr>
        <w:pStyle w:val="ListParagraph"/>
        <w:spacing w:lineRule="auto" w:line="240" w:before="0" w:after="0"/>
        <w:ind w:firstLine="284" w:left="0"/>
        <w:contextualSpacing/>
        <w:rPr>
          <w:rFonts w:ascii="Arial Narrow" w:hAnsi="Arial Narrow" w:cs="Arial"/>
          <w:b/>
          <w:sz w:val="8"/>
          <w:szCs w:val="8"/>
        </w:rPr>
      </w:pPr>
      <w:r>
        <w:rPr>
          <w:rFonts w:cs="Arial" w:ascii="Arial Narrow" w:hAnsi="Arial Narrow"/>
          <w:b/>
          <w:sz w:val="8"/>
          <w:szCs w:val="8"/>
        </w:rPr>
      </w:r>
    </w:p>
    <w:p>
      <w:pPr>
        <w:pStyle w:val="Normal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en-US"/>
        </w:rPr>
        <w:t>VI</w:t>
      </w:r>
      <w:r>
        <w:rPr>
          <w:rFonts w:ascii="Arial Narrow" w:hAnsi="Arial Narrow"/>
          <w:b/>
          <w:sz w:val="22"/>
          <w:szCs w:val="22"/>
        </w:rPr>
        <w:t>. СПОСОБЫ ОПЛАТЫ</w:t>
      </w:r>
    </w:p>
    <w:p>
      <w:pPr>
        <w:pStyle w:val="Normal"/>
        <w:spacing w:before="60" w:after="0"/>
        <w:ind w:hanging="567" w:left="709"/>
        <w:rPr>
          <w:rFonts w:ascii="Arial Narrow" w:hAnsi="Arial Narrow" w:cs="Arial"/>
          <w:bCs/>
          <w:i/>
          <w:i/>
          <w:iCs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     </w:t>
      </w:r>
      <w:r>
        <w:rPr>
          <w:rFonts w:cs="Arial" w:ascii="Arial Narrow" w:hAnsi="Arial Narrow"/>
          <w:b/>
          <w:sz w:val="22"/>
          <w:szCs w:val="22"/>
        </w:rPr>
        <w:t xml:space="preserve">17. </w:t>
      </w:r>
      <w:r>
        <w:rPr>
          <w:rFonts w:cs="Arial" w:ascii="Arial Narrow" w:hAnsi="Arial Narrow"/>
          <w:b/>
          <w:spacing w:val="-4"/>
          <w:sz w:val="22"/>
          <w:szCs w:val="22"/>
        </w:rPr>
        <w:t>Оцените частоту использования перечисленных способов оплаты покупок в Вашей организации в текущем 2026 г.</w:t>
      </w:r>
      <w:r>
        <w:rPr>
          <w:rFonts w:cs="Arial" w:ascii="Arial Narrow" w:hAnsi="Arial Narrow"/>
          <w:b/>
          <w:sz w:val="22"/>
          <w:szCs w:val="22"/>
        </w:rPr>
        <w:t xml:space="preserve">  </w:t>
      </w:r>
      <w:r>
        <w:rPr>
          <w:rFonts w:cs="Arial" w:ascii="Arial Narrow" w:hAnsi="Arial Narrow"/>
          <w:bCs/>
          <w:i/>
          <w:iCs/>
          <w:sz w:val="22"/>
          <w:szCs w:val="22"/>
        </w:rPr>
        <w:t>Ранжируйте от 1 и выше, где 1 – наиболее часто используемый способ оплаты, далее —по убыванию частоты. Если способ оплаты не используется — укажите 0.</w:t>
      </w:r>
    </w:p>
    <w:tbl>
      <w:tblPr>
        <w:tblStyle w:val="af1"/>
        <w:tblW w:w="7121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46"/>
        <w:gridCol w:w="1274"/>
      </w:tblGrid>
      <w:tr>
        <w:trPr/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tabs>
                <w:tab w:val="clear" w:pos="284"/>
                <w:tab w:val="left" w:pos="174" w:leader="none"/>
              </w:tabs>
              <w:spacing w:lineRule="auto" w:line="216" w:before="0" w:after="0"/>
              <w:ind w:left="0"/>
              <w:contextualSpacing w:val="false"/>
              <w:jc w:val="left"/>
              <w:rPr>
                <w:rFonts w:ascii="Arial Narrow" w:hAnsi="Arial Narrow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16" w:before="0" w:after="0"/>
              <w:ind w:left="0"/>
              <w:contextualSpacing w:val="false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spacing w:val="-2"/>
                <w:kern w:val="0"/>
                <w:lang w:val="ru-RU" w:bidi="ar-SA"/>
              </w:rPr>
              <w:t>Ранг</w:t>
            </w:r>
          </w:p>
        </w:tc>
      </w:tr>
      <w:tr>
        <w:trPr/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tabs>
                <w:tab w:val="clear" w:pos="284"/>
                <w:tab w:val="left" w:pos="174" w:leader="none"/>
              </w:tabs>
              <w:spacing w:lineRule="auto" w:line="228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Наличные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Style w:val="Strong"/>
                <w:rFonts w:ascii="Arial Narrow" w:hAnsi="Arial Narrow" w:cs="Arial"/>
                <w:b w:val="false"/>
                <w:bCs w:val="false"/>
              </w:rPr>
            </w:pPr>
            <w:r>
              <w:rPr>
                <w:kern w:val="0"/>
                <w:lang w:val="ru-RU" w:bidi="ar-SA"/>
              </w:rPr>
              <w:object>
                <v:shape id="control_shape_24" o:allowincell="t" style="width:34.45pt;height:14.2pt" type="#_x0000_t75"/>
                <w:control r:id="rId28" w:name="TextBox112132211121111211211" w:shapeid="control_shape_24"/>
              </w:object>
            </w:r>
          </w:p>
        </w:tc>
      </w:tr>
      <w:tr>
        <w:trPr/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tabs>
                <w:tab w:val="clear" w:pos="284"/>
                <w:tab w:val="left" w:pos="174" w:leader="none"/>
              </w:tabs>
              <w:spacing w:lineRule="auto" w:line="228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Банковские карты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25" o:allowincell="t" style="width:34.45pt;height:14.2pt" type="#_x0000_t75"/>
                <w:control r:id="rId29" w:name="TextBox1121322111211112112111" w:shapeid="control_shape_25"/>
              </w:object>
            </w:r>
          </w:p>
        </w:tc>
      </w:tr>
      <w:tr>
        <w:trPr>
          <w:trHeight w:val="323" w:hRule="atLeast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tabs>
                <w:tab w:val="clear" w:pos="284"/>
                <w:tab w:val="left" w:pos="174" w:leader="none"/>
              </w:tabs>
              <w:spacing w:lineRule="auto" w:line="228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  <w:kern w:val="0"/>
                <w:lang w:val="ru-RU" w:bidi="ar-SA"/>
              </w:rPr>
              <w:t>Перевод по номеру телефона</w:t>
            </w: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Fonts w:ascii="Arial Narrow" w:hAnsi="Arial Narrow" w:cs="Arial"/>
              </w:rPr>
            </w:pPr>
            <w:r>
              <w:rPr>
                <w:kern w:val="0"/>
                <w:lang w:val="ru-RU" w:bidi="ar-SA"/>
              </w:rPr>
              <w:object>
                <v:shape id="control_shape_26" o:allowincell="t" style="width:34.45pt;height:14.2pt" type="#_x0000_t75"/>
                <w:control r:id="rId30" w:name="TextBox11213221112111121121111" w:shapeid="control_shape_26"/>
              </w:object>
            </w:r>
          </w:p>
        </w:tc>
      </w:tr>
      <w:tr>
        <w:trPr>
          <w:trHeight w:val="272" w:hRule="atLeast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tabs>
                <w:tab w:val="clear" w:pos="284"/>
                <w:tab w:val="left" w:pos="174" w:leader="none"/>
              </w:tabs>
              <w:spacing w:lineRule="auto" w:line="228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 xml:space="preserve">Оплата по ссылке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>(онлайн-ссылка</w:t>
            </w: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Fonts w:ascii="Arial Narrow" w:hAnsi="Arial Narrow"/>
                <w:spacing w:val="-2"/>
              </w:rPr>
            </w:pPr>
            <w:r>
              <w:rPr>
                <w:kern w:val="0"/>
                <w:lang w:val="ru-RU" w:bidi="ar-SA"/>
              </w:rPr>
              <w:object>
                <v:shape id="control_shape_27" o:allowincell="t" style="width:34.45pt;height:14.2pt" type="#_x0000_t75"/>
                <w:control r:id="rId31" w:name="TextBox112132211121111211211111" w:shapeid="control_shape_27"/>
              </w:object>
            </w:r>
          </w:p>
        </w:tc>
      </w:tr>
      <w:tr>
        <w:trPr>
          <w:trHeight w:val="329" w:hRule="exact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tabs>
                <w:tab w:val="clear" w:pos="284"/>
                <w:tab w:val="left" w:pos="174" w:leader="none"/>
              </w:tabs>
              <w:spacing w:lineRule="auto" w:line="228" w:before="0" w:after="0"/>
              <w:ind w:hanging="0"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Оплата по QR-коду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Fonts w:ascii="Arial Narrow" w:hAnsi="Arial Narrow"/>
                <w:spacing w:val="-2"/>
              </w:rPr>
            </w:pPr>
            <w:r>
              <w:rPr>
                <w:kern w:val="0"/>
                <w:lang w:val="ru-RU" w:bidi="ar-SA"/>
              </w:rPr>
              <w:object>
                <v:shape id="control_shape_28" o:allowincell="t" style="width:34.45pt;height:14.2pt" type="#_x0000_t75"/>
                <w:control r:id="rId32" w:name="TextBox1121322111211112112111111" w:shapeid="control_shape_28"/>
              </w:object>
            </w:r>
          </w:p>
        </w:tc>
      </w:tr>
      <w:tr>
        <w:trPr>
          <w:trHeight w:val="305" w:hRule="atLeast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284"/>
                <w:tab w:val="left" w:pos="174" w:leader="none"/>
              </w:tabs>
              <w:spacing w:lineRule="auto" w:line="228"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Times New Roman" w:cs="Arial" w:ascii="Arial Narrow" w:hAnsi="Arial Narrow"/>
                <w:kern w:val="0"/>
                <w:sz w:val="22"/>
                <w:szCs w:val="22"/>
                <w:lang w:val="ru-RU" w:eastAsia="ru-RU" w:bidi="ar-SA"/>
              </w:rPr>
              <w:t>6) Электронные кошельки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 (Яндекс.Деньги,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en-US" w:eastAsia="ru-RU" w:bidi="ar-SA"/>
              </w:rPr>
              <w:t>OZON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en-US" w:eastAsia="ru-RU" w:bidi="ar-SA"/>
              </w:rPr>
              <w:t>WB</w:t>
            </w: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ru-RU" w:eastAsia="ru-RU" w:bidi="ar-SA"/>
              </w:rPr>
              <w:t xml:space="preserve"> и др.)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Fonts w:ascii="Arial Narrow" w:hAnsi="Arial Narrow"/>
                <w:spacing w:val="-2"/>
              </w:rPr>
            </w:pPr>
            <w:r>
              <w:rPr>
                <w:kern w:val="0"/>
                <w:lang w:val="ru-RU" w:bidi="ar-SA"/>
              </w:rPr>
              <w:object>
                <v:shape id="control_shape_29" o:allowincell="t" style="width:34.45pt;height:14.2pt" type="#_x0000_t75"/>
                <w:control r:id="rId33" w:name="TextBox11213221112111121121111111" w:shapeid="control_shape_29"/>
              </w:object>
            </w:r>
          </w:p>
        </w:tc>
      </w:tr>
      <w:tr>
        <w:trPr/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tabs>
                <w:tab w:val="clear" w:pos="284"/>
                <w:tab w:val="left" w:pos="174" w:leader="none"/>
                <w:tab w:val="left" w:pos="315" w:leader="none"/>
              </w:tabs>
              <w:spacing w:lineRule="auto" w:line="228" w:before="0" w:after="0"/>
              <w:ind w:left="0"/>
              <w:contextualSpacing w:val="false"/>
              <w:jc w:val="left"/>
              <w:rPr>
                <w:rFonts w:ascii="Arial Narrow" w:hAnsi="Arial Narrow" w:cs="Arial"/>
              </w:rPr>
            </w:pPr>
            <w:r>
              <w:rPr>
                <w:rFonts w:eastAsia="Times New Roman" w:cs="Arial" w:ascii="Arial Narrow" w:hAnsi="Arial Narrow"/>
                <w:kern w:val="0"/>
                <w:lang w:val="ru-RU" w:eastAsia="ru-RU" w:bidi="ar-SA"/>
              </w:rPr>
              <w:t>7)</w:t>
              <w:tab/>
              <w:t xml:space="preserve"> Другое (уточните)  </w:t>
            </w:r>
            <w:r>
              <w:rPr>
                <w:kern w:val="0"/>
                <w:lang w:val="ru-RU" w:bidi="ar-SA"/>
              </w:rPr>
              <w:object>
                <v:shape id="control_shape_30" o:allowincell="t" style="width:186.7pt;height:19.45pt" type="#_x0000_t75"/>
                <w:control r:id="rId34" w:name="TextBox1121322111211121" w:shapeid="control_shape_30"/>
              </w:objec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spacing w:lineRule="auto" w:line="228" w:before="0" w:after="0"/>
              <w:ind w:left="0"/>
              <w:contextualSpacing w:val="false"/>
              <w:jc w:val="center"/>
              <w:rPr>
                <w:rFonts w:ascii="Arial Narrow" w:hAnsi="Arial Narrow" w:eastAsia="Times New Roman" w:cs="Arial"/>
                <w:lang w:eastAsia="ru-RU"/>
              </w:rPr>
            </w:pPr>
            <w:r>
              <w:rPr>
                <w:kern w:val="0"/>
                <w:lang w:val="ru-RU" w:bidi="ar-SA"/>
              </w:rPr>
              <w:object>
                <v:shape id="control_shape_31" o:allowincell="t" style="width:34.45pt;height:14.2pt" type="#_x0000_t75"/>
                <w:control r:id="rId35" w:name="TextBox112132211121111211211111111" w:shapeid="control_shape_31"/>
              </w:object>
            </w:r>
          </w:p>
        </w:tc>
      </w:tr>
    </w:tbl>
    <w:p>
      <w:pPr>
        <w:pStyle w:val="Normal"/>
        <w:spacing w:before="60" w:after="0"/>
        <w:ind w:hanging="567" w:left="709" w:right="-142"/>
        <w:rPr>
          <w:rFonts w:ascii="Arial Narrow" w:hAnsi="Arial Narrow" w:eastAsia="Calibri" w:cs="Arial" w:eastAsiaTheme="minorHAnsi"/>
          <w:bCs/>
          <w:i/>
          <w:i/>
          <w:iCs/>
          <w:sz w:val="8"/>
          <w:szCs w:val="8"/>
          <w:lang w:eastAsia="en-US"/>
        </w:rPr>
      </w:pPr>
      <w:r>
        <w:rPr>
          <w:rFonts w:eastAsia="Calibri" w:cs="Arial" w:eastAsiaTheme="minorHAnsi" w:ascii="Arial Narrow" w:hAnsi="Arial Narrow"/>
          <w:bCs/>
          <w:i/>
          <w:iCs/>
          <w:sz w:val="8"/>
          <w:szCs w:val="8"/>
          <w:lang w:eastAsia="en-US"/>
        </w:rPr>
      </w:r>
    </w:p>
    <w:tbl>
      <w:tblPr>
        <w:tblStyle w:val="af1"/>
        <w:tblW w:w="11101" w:type="dxa"/>
        <w:jc w:val="left"/>
        <w:tblInd w:w="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9638"/>
        <w:gridCol w:w="1328"/>
        <w:gridCol w:w="135"/>
      </w:tblGrid>
      <w:tr>
        <w:trPr/>
        <w:tc>
          <w:tcPr>
            <w:tcW w:w="9638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ListParagraph"/>
              <w:widowControl/>
              <w:tabs>
                <w:tab w:val="clear" w:pos="284"/>
                <w:tab w:val="left" w:pos="507" w:leader="none"/>
                <w:tab w:val="left" w:pos="993" w:leader="none"/>
              </w:tabs>
              <w:spacing w:lineRule="auto" w:line="240" w:before="0" w:after="0"/>
              <w:ind w:left="505"/>
              <w:contextualSpacing w:val="false"/>
              <w:jc w:val="center"/>
              <w:rPr>
                <w:rFonts w:ascii="Arial Narrow" w:hAnsi="Arial Narrow" w:eastAsia="Calibri"/>
                <w:b/>
                <w:sz w:val="6"/>
                <w:szCs w:val="6"/>
                <w:lang w:val="ru-RU"/>
              </w:rPr>
            </w:pPr>
            <w:r>
              <w:rPr>
                <w:rFonts w:eastAsia="Calibri" w:ascii="Arial Narrow" w:hAnsi="Arial Narrow"/>
                <w:b/>
                <w:kern w:val="0"/>
                <w:sz w:val="20"/>
                <w:szCs w:val="20"/>
                <w:lang w:val="ru-RU" w:bidi="ar-SA"/>
              </w:rPr>
              <w:t xml:space="preserve">                 </w:t>
            </w:r>
            <w:r>
              <w:rPr>
                <w:rFonts w:eastAsia="Calibri" w:ascii="Arial Narrow" w:hAnsi="Arial Narrow"/>
                <w:b/>
                <w:kern w:val="0"/>
                <w:sz w:val="20"/>
                <w:szCs w:val="20"/>
                <w:lang w:val="ru-RU" w:bidi="ar-SA"/>
              </w:rPr>
              <w:t>БЛАГОДАРИМ ЗА УЧАСТИЕ В ОПРОСЕ!</w:t>
            </w:r>
          </w:p>
        </w:tc>
        <w:tc>
          <w:tcPr>
            <w:tcW w:w="132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284"/>
                <w:tab w:val="left" w:pos="851" w:leader="none"/>
                <w:tab w:val="left" w:pos="993" w:leader="none"/>
              </w:tabs>
              <w:spacing w:lineRule="exact" w:line="220" w:before="0" w:after="0"/>
              <w:jc w:val="center"/>
              <w:rPr>
                <w:rFonts w:ascii="Arial Narrow" w:hAnsi="Arial Narrow" w:eastAsia="Calibri"/>
                <w:b/>
                <w:spacing w:val="-2"/>
                <w:szCs w:val="21"/>
              </w:rPr>
            </w:pPr>
            <w:r>
              <w:rPr>
                <w:rFonts w:eastAsia="Calibri" w:cs="Times New Roman" w:ascii="Arial Narrow" w:hAnsi="Arial Narrow"/>
                <w:b/>
                <w:spacing w:val="-2"/>
                <w:kern w:val="0"/>
                <w:sz w:val="20"/>
                <w:szCs w:val="21"/>
                <w:lang w:val="ru-RU" w:eastAsia="ru-RU" w:bidi="ar-SA"/>
              </w:rPr>
            </w:r>
          </w:p>
        </w:tc>
        <w:tc>
          <w:tcPr>
            <w:tcW w:w="13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284"/>
                <w:tab w:val="left" w:pos="851" w:leader="none"/>
                <w:tab w:val="left" w:pos="993" w:leader="none"/>
              </w:tabs>
              <w:spacing w:lineRule="exact" w:line="220" w:before="0" w:after="0"/>
              <w:jc w:val="center"/>
              <w:rPr>
                <w:rFonts w:ascii="Arial Narrow" w:hAnsi="Arial Narrow" w:eastAsia="Calibri"/>
                <w:b/>
                <w:spacing w:val="-2"/>
                <w:szCs w:val="21"/>
              </w:rPr>
            </w:pPr>
            <w:r>
              <w:rPr>
                <w:rFonts w:eastAsia="Calibri" w:cs="Times New Roman" w:ascii="Arial Narrow" w:hAnsi="Arial Narrow"/>
                <w:b/>
                <w:spacing w:val="-2"/>
                <w:kern w:val="0"/>
                <w:sz w:val="20"/>
                <w:szCs w:val="21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567" w:right="567" w:gutter="0" w:header="0" w:top="1" w:footer="0" w:bottom="567"/>
      <w:formProt w:val="tru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egoe UI Symbol">
    <w:charset w:val="01"/>
    <w:family w:val="roman"/>
    <w:pitch w:val="variable"/>
  </w:font>
  <w:font w:name="MS Gothic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3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5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6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6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kern w:val="0"/>
        <w:szCs w:val="22"/>
        <w:vanish w:val="false"/>
        <w:rFonts w:ascii="Arial Narrow" w:hAnsi="Arial Narrow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kern w:val="0"/>
        <w:szCs w:val="22"/>
        <w:vanish w:val="false"/>
        <w:rFonts w:ascii="Arial Narrow" w:hAnsi="Arial Narrow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kern w:val="0"/>
        <w:vanish w:val="false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206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kern w:val="0"/>
        <w:szCs w:val="22"/>
        <w:vanish w:val="false"/>
        <w:rFonts w:ascii="Arial Narrow" w:hAnsi="Arial Narrow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kern w:val="0"/>
        <w:szCs w:val="22"/>
        <w:vanish w:val="false"/>
        <w:rFonts w:ascii="Arial Narrow" w:hAnsi="Arial Narrow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cvffEmaCMXYv1DRW0rQwPZUo9BDPjI7A8gCI08YDtx0R6yi+jUKP4LQtx3SR3kKUZFWgh8ESDeLYpVOCW/KQDA==" w:salt="EFkP2rHXGz37w/f6Ns6FFQ==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00e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exact" w:line="240"/>
      <w:jc w:val="right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exact" w:line="240"/>
      <w:jc w:val="center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284"/>
        <w:tab w:val="right" w:pos="5160" w:leader="none"/>
      </w:tabs>
      <w:spacing w:lineRule="exact" w:line="200" w:before="40" w:after="40"/>
      <w:outlineLvl w:val="2"/>
    </w:pPr>
    <w:rPr>
      <w:rFonts w:ascii="Arial Narrow" w:hAnsi="Arial Narrow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5722f6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071ea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qFormat/>
    <w:rsid w:val="00e071ea"/>
    <w:rPr/>
  </w:style>
  <w:style w:type="character" w:styleId="Style12" w:customStyle="1">
    <w:name w:val="Тема примечания Знак"/>
    <w:basedOn w:val="Style11"/>
    <w:link w:val="Annotationsubject"/>
    <w:semiHidden/>
    <w:qFormat/>
    <w:rsid w:val="00e071ea"/>
    <w:rPr>
      <w:b/>
      <w:bCs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d06b82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a42e03"/>
    <w:rPr>
      <w:color w:val="808080"/>
    </w:rPr>
  </w:style>
  <w:style w:type="character" w:styleId="11" w:customStyle="1">
    <w:name w:val="Стиль1"/>
    <w:basedOn w:val="DefaultParagraphFont"/>
    <w:uiPriority w:val="1"/>
    <w:qFormat/>
    <w:rsid w:val="004d760e"/>
    <w:rPr>
      <w:bdr w:val="single" w:sz="4" w:space="0" w:color="000000"/>
    </w:rPr>
  </w:style>
  <w:style w:type="character" w:styleId="2" w:customStyle="1">
    <w:name w:val="Стиль2"/>
    <w:basedOn w:val="DefaultParagraphFont"/>
    <w:uiPriority w:val="1"/>
    <w:qFormat/>
    <w:rsid w:val="002d3797"/>
    <w:rPr>
      <w:bdr w:val="single" w:sz="4" w:space="0" w:color="000000"/>
    </w:rPr>
  </w:style>
  <w:style w:type="character" w:styleId="3" w:customStyle="1">
    <w:name w:val="Стиль3"/>
    <w:basedOn w:val="DefaultParagraphFont"/>
    <w:uiPriority w:val="1"/>
    <w:qFormat/>
    <w:rsid w:val="002d3797"/>
    <w:rPr>
      <w:bdr w:val="single" w:sz="4" w:space="0" w:color="000000"/>
    </w:rPr>
  </w:style>
  <w:style w:type="character" w:styleId="4" w:customStyle="1">
    <w:name w:val="Стиль4"/>
    <w:basedOn w:val="DefaultParagraphFont"/>
    <w:uiPriority w:val="1"/>
    <w:qFormat/>
    <w:rsid w:val="002d3797"/>
    <w:rPr>
      <w:bdr w:val="single" w:sz="4" w:space="0" w:color="000000"/>
    </w:rPr>
  </w:style>
  <w:style w:type="character" w:styleId="5" w:customStyle="1">
    <w:name w:val="Стиль5"/>
    <w:basedOn w:val="DefaultParagraphFont"/>
    <w:uiPriority w:val="1"/>
    <w:qFormat/>
    <w:rsid w:val="00046776"/>
    <w:rPr>
      <w:bdr w:val="single" w:sz="4" w:space="0" w:color="000000"/>
    </w:rPr>
  </w:style>
  <w:style w:type="character" w:styleId="6" w:customStyle="1">
    <w:name w:val="Стиль6"/>
    <w:basedOn w:val="DefaultParagraphFont"/>
    <w:uiPriority w:val="1"/>
    <w:qFormat/>
    <w:rsid w:val="00046776"/>
    <w:rPr>
      <w:bdr w:val="single" w:sz="4" w:space="0" w:color="00000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be2150"/>
    <w:rPr/>
  </w:style>
  <w:style w:type="character" w:styleId="Style14" w:customStyle="1">
    <w:name w:val="Нижний колонтитул Знак"/>
    <w:basedOn w:val="DefaultParagraphFont"/>
    <w:uiPriority w:val="99"/>
    <w:qFormat/>
    <w:rsid w:val="004e0dd1"/>
    <w:rPr>
      <w:sz w:val="24"/>
    </w:rPr>
  </w:style>
  <w:style w:type="character" w:styleId="Strong">
    <w:name w:val="Strong"/>
    <w:basedOn w:val="DefaultParagraphFont"/>
    <w:uiPriority w:val="22"/>
    <w:qFormat/>
    <w:rsid w:val="00f62d2a"/>
    <w:rPr>
      <w:b/>
      <w:bCs/>
    </w:rPr>
  </w:style>
  <w:style w:type="character" w:styleId="Style15">
    <w:name w:val="Символ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BodyText">
    <w:name w:val="Body Text"/>
    <w:basedOn w:val="Normal"/>
    <w:pPr>
      <w:tabs>
        <w:tab w:val="clear" w:pos="284"/>
        <w:tab w:val="left" w:pos="1152" w:leader="none"/>
      </w:tabs>
      <w:spacing w:lineRule="exact" w:line="180"/>
    </w:pPr>
    <w:rPr>
      <w:rFonts w:ascii="Arial" w:hAnsi="Arial"/>
      <w:b/>
      <w:sz w:val="16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21" w:customStyle="1">
    <w:name w:val="Основной текст 21"/>
    <w:basedOn w:val="Normal"/>
    <w:qFormat/>
    <w:pPr>
      <w:tabs>
        <w:tab w:val="clear" w:pos="284"/>
        <w:tab w:val="left" w:pos="2688" w:leader="none"/>
      </w:tabs>
      <w:spacing w:lineRule="exact" w:line="220" w:before="40" w:after="120"/>
    </w:pPr>
    <w:rPr>
      <w:rFonts w:ascii="Arial" w:hAnsi="Arial"/>
      <w:i/>
      <w:spacing w:val="16"/>
      <w:sz w:val="18"/>
    </w:rPr>
  </w:style>
  <w:style w:type="paragraph" w:styleId="31" w:customStyle="1">
    <w:name w:val="Основной текст 31"/>
    <w:basedOn w:val="Normal"/>
    <w:qFormat/>
    <w:pPr>
      <w:spacing w:lineRule="exact" w:line="200" w:before="60" w:after="60"/>
      <w:jc w:val="both"/>
    </w:pPr>
    <w:rPr>
      <w:rFonts w:ascii="Arial" w:hAnsi="Arial"/>
      <w:i/>
      <w:spacing w:val="16"/>
      <w:sz w:val="18"/>
    </w:rPr>
  </w:style>
  <w:style w:type="paragraph" w:styleId="Caption1">
    <w:name w:val="caption1"/>
    <w:basedOn w:val="Normal"/>
    <w:next w:val="Normal"/>
    <w:qFormat/>
    <w:pPr>
      <w:spacing w:lineRule="exact" w:line="420"/>
    </w:pPr>
    <w:rPr>
      <w:rFonts w:ascii="Arial" w:hAnsi="Arial"/>
      <w:sz w:val="24"/>
    </w:rPr>
  </w:style>
  <w:style w:type="paragraph" w:styleId="FigTableLable" w:customStyle="1">
    <w:name w:val="FigTableLable"/>
    <w:basedOn w:val="Normal"/>
    <w:qFormat/>
    <w:pPr>
      <w:keepNext w:val="true"/>
      <w:spacing w:before="120" w:after="0"/>
      <w:jc w:val="both"/>
    </w:pPr>
    <w:rPr>
      <w:b/>
      <w:sz w:val="24"/>
    </w:rPr>
  </w:style>
  <w:style w:type="paragraph" w:styleId="Chart" w:customStyle="1">
    <w:name w:val="Chart"/>
    <w:basedOn w:val="Normal"/>
    <w:next w:val="Normal"/>
    <w:qFormat/>
    <w:pPr>
      <w:keepNext w:val="true"/>
      <w:spacing w:before="120" w:after="0"/>
      <w:jc w:val="both"/>
    </w:pPr>
    <w:rPr>
      <w:sz w:val="24"/>
    </w:rPr>
  </w:style>
  <w:style w:type="paragraph" w:styleId="BodyText3">
    <w:name w:val="Body Text 3"/>
    <w:basedOn w:val="Normal"/>
    <w:qFormat/>
    <w:pPr>
      <w:tabs>
        <w:tab w:val="clear" w:pos="284"/>
        <w:tab w:val="left" w:pos="2688" w:leader="none"/>
      </w:tabs>
      <w:spacing w:lineRule="exact" w:line="220" w:before="0" w:after="80"/>
    </w:pPr>
    <w:rPr>
      <w:rFonts w:ascii="Arial" w:hAnsi="Arial"/>
      <w:i/>
      <w:spacing w:val="16"/>
      <w:sz w:val="18"/>
    </w:rPr>
  </w:style>
  <w:style w:type="paragraph" w:styleId="BlockText">
    <w:name w:val="Block Text"/>
    <w:basedOn w:val="Normal"/>
    <w:qFormat/>
    <w:pPr>
      <w:ind w:firstLine="426" w:left="1701" w:right="1701"/>
      <w:jc w:val="both"/>
    </w:pPr>
    <w:rPr>
      <w:rFonts w:ascii="Arial" w:hAnsi="Arial"/>
      <w:sz w:val="22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pPr>
      <w:tabs>
        <w:tab w:val="clear" w:pos="284"/>
        <w:tab w:val="center" w:pos="4153" w:leader="none"/>
        <w:tab w:val="right" w:pos="8306" w:leader="none"/>
      </w:tabs>
      <w:spacing w:before="60" w:after="0"/>
      <w:ind w:firstLine="567"/>
      <w:jc w:val="both"/>
    </w:pPr>
    <w:rPr>
      <w:sz w:val="24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Q" w:customStyle="1">
    <w:name w:val="Q"/>
    <w:basedOn w:val="Normal"/>
    <w:qFormat/>
    <w:pPr>
      <w:numPr>
        <w:ilvl w:val="0"/>
        <w:numId w:val="1"/>
      </w:numPr>
      <w:spacing w:before="240" w:after="120"/>
      <w:jc w:val="both"/>
    </w:pPr>
    <w:rPr>
      <w:rFonts w:ascii="Verdana" w:hAnsi="Verdana" w:cs="Arial"/>
      <w:b/>
      <w:szCs w:val="24"/>
      <w:lang w:eastAsia="en-US"/>
    </w:rPr>
  </w:style>
  <w:style w:type="paragraph" w:styleId="A" w:customStyle="1">
    <w:name w:val="A"/>
    <w:basedOn w:val="Normal"/>
    <w:qFormat/>
    <w:pPr>
      <w:numPr>
        <w:ilvl w:val="1"/>
        <w:numId w:val="1"/>
      </w:numPr>
      <w:jc w:val="both"/>
    </w:pPr>
    <w:rPr>
      <w:rFonts w:ascii="Verdana" w:hAnsi="Verdana" w:cs="Arial"/>
      <w:szCs w:val="24"/>
      <w:lang w:eastAsia="en-US"/>
    </w:rPr>
  </w:style>
  <w:style w:type="paragraph" w:styleId="BodyText2">
    <w:name w:val="Body Text 2"/>
    <w:basedOn w:val="Normal"/>
    <w:qFormat/>
    <w:pPr/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hanging="1980" w:left="3114"/>
    </w:pPr>
    <w:rPr>
      <w:rFonts w:ascii="Arial" w:hAnsi="Arial" w:cs="Arial"/>
    </w:rPr>
  </w:style>
  <w:style w:type="paragraph" w:styleId="Style19" w:customStyle="1">
    <w:name w:val="раздилитель сноски"/>
    <w:basedOn w:val="Normal"/>
    <w:next w:val="FootnoteText"/>
    <w:qFormat/>
    <w:pPr>
      <w:spacing w:before="60" w:after="0"/>
      <w:jc w:val="both"/>
    </w:pPr>
    <w:rPr>
      <w:sz w:val="24"/>
      <w:lang w:val="en-US"/>
    </w:rPr>
  </w:style>
  <w:style w:type="paragraph" w:styleId="FootnoteText">
    <w:name w:val="Footnote Text"/>
    <w:basedOn w:val="Normal"/>
    <w:semiHidden/>
    <w:pPr/>
    <w:rPr/>
  </w:style>
  <w:style w:type="paragraph" w:styleId="Annotationtext">
    <w:name w:val="annotation text"/>
    <w:basedOn w:val="Normal"/>
    <w:link w:val="Style11"/>
    <w:uiPriority w:val="99"/>
    <w:qFormat/>
    <w:pPr/>
    <w:rPr/>
  </w:style>
  <w:style w:type="paragraph" w:styleId="BodyTextIndent2">
    <w:name w:val="Body Text Indent 2"/>
    <w:basedOn w:val="Normal"/>
    <w:qFormat/>
    <w:pPr>
      <w:spacing w:lineRule="exact" w:line="200" w:before="80" w:after="40"/>
      <w:ind w:hanging="255" w:left="255"/>
      <w:jc w:val="both"/>
    </w:pPr>
    <w:rPr>
      <w:rFonts w:ascii="Arial" w:hAnsi="Arial"/>
      <w:sz w:val="21"/>
      <w:szCs w:val="24"/>
      <w:lang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20" w:customStyle="1">
    <w:name w:val="#Таблица цифры"/>
    <w:basedOn w:val="Normal"/>
    <w:qFormat/>
    <w:pPr>
      <w:jc w:val="center"/>
    </w:pPr>
    <w:rPr/>
  </w:style>
  <w:style w:type="paragraph" w:styleId="12" w:customStyle="1">
    <w:name w:val="Текст выноски1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mmentSubject" w:customStyle="1">
    <w:name w:val="Comment Subject"/>
    <w:basedOn w:val="Annotationtext"/>
    <w:next w:val="Annotationtext"/>
    <w:semiHidden/>
    <w:qFormat/>
    <w:pPr/>
    <w:rPr>
      <w:b/>
      <w:bCs/>
    </w:rPr>
  </w:style>
  <w:style w:type="paragraph" w:styleId="Style21" w:customStyle="1">
    <w:name w:val="обычный"/>
    <w:basedOn w:val="Normal"/>
    <w:qFormat/>
    <w:rsid w:val="002a4ee0"/>
    <w:pPr/>
    <w:rPr>
      <w:color w:val="000000"/>
    </w:rPr>
  </w:style>
  <w:style w:type="paragraph" w:styleId="13" w:customStyle="1">
    <w:name w:val="Абзац списка1"/>
    <w:basedOn w:val="Normal"/>
    <w:qFormat/>
    <w:rsid w:val="002a4ee0"/>
    <w:pPr>
      <w:spacing w:lineRule="auto" w:line="276" w:before="0" w:after="200"/>
      <w:ind w:left="720"/>
    </w:pPr>
    <w:rPr>
      <w:rFonts w:ascii="Calibri" w:hAnsi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06b87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Style12"/>
    <w:semiHidden/>
    <w:unhideWhenUsed/>
    <w:qFormat/>
    <w:rsid w:val="00e071ea"/>
    <w:pPr/>
    <w:rPr>
      <w:b/>
      <w:bCs/>
    </w:rPr>
  </w:style>
  <w:style w:type="paragraph" w:styleId="Header">
    <w:name w:val="Header"/>
    <w:basedOn w:val="Normal"/>
    <w:link w:val="Style13"/>
    <w:uiPriority w:val="99"/>
    <w:unhideWhenUsed/>
    <w:rsid w:val="00be2150"/>
    <w:pPr>
      <w:tabs>
        <w:tab w:val="clear" w:pos="284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054e0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0a7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2"/>
    <w:uiPriority w:val="59"/>
    <w:rsid w:val="003c5ea7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lovinaOS@cbr.ru" TargetMode="External"/><Relationship Id="rId3" Type="http://schemas.openxmlformats.org/officeDocument/2006/relationships/image" Target="media/image1.png"/><Relationship Id="rId4" Type="http://schemas.openxmlformats.org/officeDocument/2006/relationships/control" Target="activeX/activeX1.xml"/><Relationship Id="rId5" Type="http://schemas.openxmlformats.org/officeDocument/2006/relationships/control" Target="activeX/activeX2.xml"/><Relationship Id="rId6" Type="http://schemas.openxmlformats.org/officeDocument/2006/relationships/control" Target="activeX/activeX3.xml"/><Relationship Id="rId7" Type="http://schemas.openxmlformats.org/officeDocument/2006/relationships/control" Target="activeX/activeX4.xml"/><Relationship Id="rId8" Type="http://schemas.openxmlformats.org/officeDocument/2006/relationships/control" Target="activeX/activeX5.xml"/><Relationship Id="rId9" Type="http://schemas.openxmlformats.org/officeDocument/2006/relationships/control" Target="activeX/activeX6.xml"/><Relationship Id="rId10" Type="http://schemas.openxmlformats.org/officeDocument/2006/relationships/control" Target="activeX/activeX7.xml"/><Relationship Id="rId11" Type="http://schemas.openxmlformats.org/officeDocument/2006/relationships/control" Target="activeX/activeX8.xml"/><Relationship Id="rId12" Type="http://schemas.openxmlformats.org/officeDocument/2006/relationships/control" Target="activeX/activeX9.xml"/><Relationship Id="rId13" Type="http://schemas.openxmlformats.org/officeDocument/2006/relationships/control" Target="activeX/activeX10.xml"/><Relationship Id="rId14" Type="http://schemas.openxmlformats.org/officeDocument/2006/relationships/control" Target="activeX/activeX11.xml"/><Relationship Id="rId15" Type="http://schemas.openxmlformats.org/officeDocument/2006/relationships/control" Target="activeX/activeX12.xml"/><Relationship Id="rId16" Type="http://schemas.openxmlformats.org/officeDocument/2006/relationships/control" Target="activeX/activeX13.xml"/><Relationship Id="rId17" Type="http://schemas.openxmlformats.org/officeDocument/2006/relationships/control" Target="activeX/activeX14.xml"/><Relationship Id="rId18" Type="http://schemas.openxmlformats.org/officeDocument/2006/relationships/control" Target="activeX/activeX15.xml"/><Relationship Id="rId19" Type="http://schemas.openxmlformats.org/officeDocument/2006/relationships/control" Target="activeX/activeX16.xml"/><Relationship Id="rId20" Type="http://schemas.openxmlformats.org/officeDocument/2006/relationships/control" Target="activeX/activeX17.xml"/><Relationship Id="rId21" Type="http://schemas.openxmlformats.org/officeDocument/2006/relationships/control" Target="activeX/activeX18.xml"/><Relationship Id="rId22" Type="http://schemas.openxmlformats.org/officeDocument/2006/relationships/control" Target="activeX/activeX19.xml"/><Relationship Id="rId23" Type="http://schemas.openxmlformats.org/officeDocument/2006/relationships/control" Target="activeX/activeX20.xml"/><Relationship Id="rId24" Type="http://schemas.openxmlformats.org/officeDocument/2006/relationships/control" Target="activeX/activeX21.xml"/><Relationship Id="rId25" Type="http://schemas.openxmlformats.org/officeDocument/2006/relationships/control" Target="activeX/activeX22.xml"/><Relationship Id="rId26" Type="http://schemas.openxmlformats.org/officeDocument/2006/relationships/control" Target="activeX/activeX23.xml"/><Relationship Id="rId27" Type="http://schemas.openxmlformats.org/officeDocument/2006/relationships/control" Target="activeX/activeX24.xml"/><Relationship Id="rId28" Type="http://schemas.openxmlformats.org/officeDocument/2006/relationships/control" Target="activeX/activeX25.xml"/><Relationship Id="rId29" Type="http://schemas.openxmlformats.org/officeDocument/2006/relationships/control" Target="activeX/activeX26.xml"/><Relationship Id="rId30" Type="http://schemas.openxmlformats.org/officeDocument/2006/relationships/control" Target="activeX/activeX27.xml"/><Relationship Id="rId31" Type="http://schemas.openxmlformats.org/officeDocument/2006/relationships/control" Target="activeX/activeX28.xml"/><Relationship Id="rId32" Type="http://schemas.openxmlformats.org/officeDocument/2006/relationships/control" Target="activeX/activeX29.xml"/><Relationship Id="rId33" Type="http://schemas.openxmlformats.org/officeDocument/2006/relationships/control" Target="activeX/activeX30.xml"/><Relationship Id="rId34" Type="http://schemas.openxmlformats.org/officeDocument/2006/relationships/control" Target="activeX/activeX31.xml"/><Relationship Id="rId35" Type="http://schemas.openxmlformats.org/officeDocument/2006/relationships/control" Target="activeX/activeX32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<Relationship Id="rId40" Type="http://schemas.openxmlformats.org/officeDocument/2006/relationships/glossaryDocument" Target="glossary/document.xml"/><Relationship Id="rId41" Type="http://schemas.openxmlformats.org/officeDocument/2006/relationships/customXml" Target="../customXml/item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C205F-9FB2-4175-B9BF-68DE1909D422}"/>
      </w:docPartPr>
      <w:docPartBody>
        <w:p w:rsidR="00157599" w:rsidRDefault="00157599">
          <w:r w:rsidRPr="002E3E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99"/>
    <w:rsid w:val="00046991"/>
    <w:rsid w:val="00157599"/>
    <w:rsid w:val="001A3E83"/>
    <w:rsid w:val="002122D0"/>
    <w:rsid w:val="002E712A"/>
    <w:rsid w:val="0034318A"/>
    <w:rsid w:val="004C0B9A"/>
    <w:rsid w:val="004C79B5"/>
    <w:rsid w:val="00697EF5"/>
    <w:rsid w:val="0092319D"/>
    <w:rsid w:val="00956652"/>
    <w:rsid w:val="009E558C"/>
    <w:rsid w:val="00D43E6A"/>
    <w:rsid w:val="00DF5D98"/>
    <w:rsid w:val="00E41F5D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6991"/>
    <w:rPr>
      <w:color w:val="808080"/>
    </w:rPr>
  </w:style>
  <w:style w:type="paragraph" w:customStyle="1" w:styleId="E24DE658903A48BABF5019ECEBD5C65F">
    <w:name w:val="E24DE658903A48BABF5019ECEBD5C65F"/>
    <w:rsid w:val="00157599"/>
  </w:style>
  <w:style w:type="paragraph" w:customStyle="1" w:styleId="46DD19C86572466EB680AF4D0AD67A65">
    <w:name w:val="46DD19C86572466EB680AF4D0AD67A65"/>
    <w:rsid w:val="00157599"/>
  </w:style>
  <w:style w:type="paragraph" w:customStyle="1" w:styleId="343F34E445BD4048B01E326B35F249E2">
    <w:name w:val="343F34E445BD4048B01E326B35F249E2"/>
    <w:rsid w:val="00157599"/>
  </w:style>
  <w:style w:type="paragraph" w:customStyle="1" w:styleId="AC05ED1FBE654D508563FB0CE883AABF">
    <w:name w:val="AC05ED1FBE654D508563FB0CE883AABF"/>
    <w:rsid w:val="00046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332C-156E-4558-B99B-53F66A5B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LibreOffice/7.6.6.3$Linux_X86_64 LibreOffice_project/60$Build-3</Application>
  <AppVersion>15.0000</AppVersion>
  <Pages>4</Pages>
  <Words>1697</Words>
  <Characters>9687</Characters>
  <CharactersWithSpaces>11651</CharactersWithSpaces>
  <Paragraphs>372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2026-04-06T13:57:00Z</dcterms:created>
  <dc:creator>Elena Puzanova</dc:creator>
  <dc:description/>
  <dc:language>ru-RU</dc:language>
  <cp:lastModifiedBy>Половина Ольга Сергеевна</cp:lastModifiedBy>
  <cp:lastPrinted>2026-03-27T12:15:00Z</cp:lastPrinted>
  <dcterms:modified xsi:type="dcterms:W3CDTF">2026-04-13T09:34:00Z</dcterms:modified>
  <cp:revision>12</cp:revision>
  <dc:subject/>
  <dc:title>Банк России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