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471" w:rsidRPr="004E5786" w:rsidRDefault="00616468" w:rsidP="003A3A5D">
      <w:bookmarkStart w:id="0" w:name="sub_1100"/>
      <w:r>
        <w:rPr>
          <w:noProof/>
          <w:lang w:eastAsia="ru-RU"/>
        </w:rPr>
        <w:drawing>
          <wp:anchor distT="0" distB="0" distL="114935" distR="114935" simplePos="0" relativeHeight="251657216" behindDoc="0" locked="0" layoutInCell="1" allowOverlap="1" wp14:anchorId="69086D2B" wp14:editId="035108E1">
            <wp:simplePos x="0" y="0"/>
            <wp:positionH relativeFrom="column">
              <wp:posOffset>2673985</wp:posOffset>
            </wp:positionH>
            <wp:positionV relativeFrom="paragraph">
              <wp:posOffset>156845</wp:posOffset>
            </wp:positionV>
            <wp:extent cx="666115" cy="859790"/>
            <wp:effectExtent l="19050" t="0" r="635" b="0"/>
            <wp:wrapSquare wrapText="right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8597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2471" w:rsidRPr="00616468" w:rsidRDefault="000E2471" w:rsidP="000E2471">
      <w:pPr>
        <w:pStyle w:val="ad"/>
        <w:rPr>
          <w:rFonts w:ascii="PT Astra Serif" w:hAnsi="PT Astra Serif"/>
        </w:rPr>
      </w:pPr>
    </w:p>
    <w:p w:rsidR="000E2471" w:rsidRPr="00616468" w:rsidRDefault="000E2471" w:rsidP="000E2471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EA5EAC" w:rsidRDefault="00EA5EAC" w:rsidP="000E2471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EA5EAC" w:rsidRDefault="00EA5EAC" w:rsidP="000E2471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0E2471" w:rsidRPr="00616468" w:rsidRDefault="000E2471" w:rsidP="000E2471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616468">
        <w:rPr>
          <w:rFonts w:ascii="PT Astra Serif" w:hAnsi="PT Astra Serif"/>
          <w:b/>
          <w:sz w:val="28"/>
          <w:szCs w:val="28"/>
        </w:rPr>
        <w:t>РАЙОННОЕ СОБРАНИЕ</w:t>
      </w:r>
    </w:p>
    <w:p w:rsidR="000E2471" w:rsidRPr="00616468" w:rsidRDefault="000E2471" w:rsidP="000E2471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616468">
        <w:rPr>
          <w:rFonts w:ascii="PT Astra Serif" w:hAnsi="PT Astra Serif"/>
          <w:b/>
          <w:sz w:val="28"/>
          <w:szCs w:val="28"/>
        </w:rPr>
        <w:t>ДУХОВНИЦКОГО МУНИЦИПАЛЬНОГО РАЙОНА</w:t>
      </w:r>
    </w:p>
    <w:p w:rsidR="000E2471" w:rsidRPr="00616468" w:rsidRDefault="000E2471" w:rsidP="000E2471">
      <w:pPr>
        <w:pStyle w:val="a3"/>
        <w:jc w:val="center"/>
        <w:rPr>
          <w:rFonts w:ascii="PT Astra Serif" w:hAnsi="PT Astra Serif"/>
        </w:rPr>
      </w:pPr>
      <w:proofErr w:type="gramStart"/>
      <w:r w:rsidRPr="00616468">
        <w:rPr>
          <w:rFonts w:ascii="PT Astra Serif" w:hAnsi="PT Astra Serif"/>
          <w:b/>
          <w:sz w:val="28"/>
          <w:szCs w:val="28"/>
        </w:rPr>
        <w:t>Р</w:t>
      </w:r>
      <w:proofErr w:type="gramEnd"/>
      <w:r w:rsidRPr="00616468">
        <w:rPr>
          <w:rFonts w:ascii="PT Astra Serif" w:hAnsi="PT Astra Serif"/>
          <w:b/>
          <w:sz w:val="28"/>
          <w:szCs w:val="28"/>
        </w:rPr>
        <w:t xml:space="preserve"> Е Ш Е Н И Е</w:t>
      </w:r>
    </w:p>
    <w:p w:rsidR="000E2471" w:rsidRPr="00616468" w:rsidRDefault="000E2471" w:rsidP="000E2471">
      <w:pPr>
        <w:pStyle w:val="a3"/>
        <w:jc w:val="center"/>
        <w:rPr>
          <w:rFonts w:ascii="PT Astra Serif" w:hAnsi="PT Astra Serif"/>
          <w:b/>
        </w:rPr>
      </w:pPr>
      <w:r w:rsidRPr="00616468">
        <w:rPr>
          <w:rFonts w:ascii="PT Astra Serif" w:hAnsi="PT Astra Serif"/>
        </w:rPr>
        <w:t>р.п. Духовницкое</w:t>
      </w:r>
    </w:p>
    <w:p w:rsidR="000E2471" w:rsidRPr="00616468" w:rsidRDefault="000E2471" w:rsidP="000E2471">
      <w:pPr>
        <w:jc w:val="center"/>
        <w:rPr>
          <w:rFonts w:ascii="PT Astra Serif" w:hAnsi="PT Astra Serif"/>
          <w:b/>
        </w:rPr>
      </w:pPr>
      <w:bookmarkStart w:id="1" w:name="_GoBack"/>
      <w:bookmarkEnd w:id="1"/>
    </w:p>
    <w:tbl>
      <w:tblPr>
        <w:tblW w:w="87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402"/>
        <w:gridCol w:w="2415"/>
        <w:gridCol w:w="2404"/>
      </w:tblGrid>
      <w:tr w:rsidR="0056679A" w:rsidRPr="00616468" w:rsidTr="0056679A">
        <w:tc>
          <w:tcPr>
            <w:tcW w:w="496" w:type="dxa"/>
            <w:shd w:val="clear" w:color="auto" w:fill="auto"/>
          </w:tcPr>
          <w:p w:rsidR="0056679A" w:rsidRPr="00616468" w:rsidRDefault="0056679A" w:rsidP="00EF2EBF">
            <w:pPr>
              <w:snapToGrid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616468">
              <w:rPr>
                <w:rFonts w:ascii="PT Astra Serif" w:hAnsi="PT Astra Serif"/>
                <w:b/>
                <w:sz w:val="28"/>
                <w:szCs w:val="28"/>
              </w:rPr>
              <w:t>от</w:t>
            </w:r>
          </w:p>
        </w:tc>
        <w:tc>
          <w:tcPr>
            <w:tcW w:w="3402" w:type="dxa"/>
            <w:shd w:val="clear" w:color="auto" w:fill="auto"/>
          </w:tcPr>
          <w:p w:rsidR="0056679A" w:rsidRPr="0056679A" w:rsidRDefault="00EA5EAC" w:rsidP="00EA5EAC">
            <w:pPr>
              <w:snapToGrid w:val="0"/>
              <w:rPr>
                <w:rFonts w:ascii="PT Astra Serif" w:hAnsi="PT Astra Serif"/>
                <w:b/>
                <w:sz w:val="28"/>
                <w:szCs w:val="28"/>
                <w:u w:val="single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u w:val="single"/>
              </w:rPr>
              <w:t xml:space="preserve">31 июля </w:t>
            </w:r>
            <w:r w:rsidR="0056679A" w:rsidRPr="0056679A">
              <w:rPr>
                <w:rFonts w:ascii="PT Astra Serif" w:hAnsi="PT Astra Serif"/>
                <w:b/>
                <w:sz w:val="28"/>
                <w:szCs w:val="28"/>
                <w:u w:val="single"/>
              </w:rPr>
              <w:t>202</w:t>
            </w:r>
            <w:r w:rsidR="002C2E5D">
              <w:rPr>
                <w:rFonts w:ascii="PT Astra Serif" w:hAnsi="PT Astra Serif"/>
                <w:b/>
                <w:sz w:val="28"/>
                <w:szCs w:val="28"/>
                <w:u w:val="single"/>
              </w:rPr>
              <w:t>5</w:t>
            </w:r>
            <w:r w:rsidR="0056679A" w:rsidRPr="0056679A">
              <w:rPr>
                <w:rFonts w:ascii="PT Astra Serif" w:hAnsi="PT Astra Serif"/>
                <w:b/>
                <w:sz w:val="28"/>
                <w:szCs w:val="28"/>
                <w:u w:val="single"/>
              </w:rPr>
              <w:t xml:space="preserve"> года</w:t>
            </w:r>
          </w:p>
        </w:tc>
        <w:tc>
          <w:tcPr>
            <w:tcW w:w="2415" w:type="dxa"/>
            <w:shd w:val="clear" w:color="auto" w:fill="auto"/>
          </w:tcPr>
          <w:p w:rsidR="0056679A" w:rsidRPr="00616468" w:rsidRDefault="0056679A" w:rsidP="00EF2EBF">
            <w:pPr>
              <w:snapToGrid w:val="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404" w:type="dxa"/>
            <w:shd w:val="clear" w:color="auto" w:fill="auto"/>
          </w:tcPr>
          <w:p w:rsidR="0056679A" w:rsidRPr="0056679A" w:rsidRDefault="0056679A" w:rsidP="002C2E5D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  <w:u w:val="single"/>
              </w:rPr>
            </w:pPr>
            <w:r w:rsidRPr="0056679A">
              <w:rPr>
                <w:rFonts w:ascii="PT Astra Serif" w:hAnsi="PT Astra Serif"/>
                <w:b/>
                <w:sz w:val="28"/>
                <w:szCs w:val="28"/>
                <w:u w:val="single"/>
              </w:rPr>
              <w:t>№</w:t>
            </w:r>
            <w:r w:rsidR="00EA5EAC">
              <w:rPr>
                <w:rFonts w:ascii="PT Astra Serif" w:hAnsi="PT Astra Serif"/>
                <w:b/>
                <w:sz w:val="28"/>
                <w:szCs w:val="28"/>
                <w:u w:val="single"/>
              </w:rPr>
              <w:t>36/189</w:t>
            </w:r>
            <w:r w:rsidRPr="0056679A">
              <w:rPr>
                <w:rFonts w:ascii="PT Astra Serif" w:hAnsi="PT Astra Serif"/>
                <w:b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0E2471" w:rsidRPr="00616468" w:rsidRDefault="000E2471" w:rsidP="000E2471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</w:tblGrid>
      <w:tr w:rsidR="000E2471" w:rsidRPr="00616468" w:rsidTr="00B7291E">
        <w:trPr>
          <w:trHeight w:val="634"/>
        </w:trPr>
        <w:tc>
          <w:tcPr>
            <w:tcW w:w="5457" w:type="dxa"/>
            <w:shd w:val="clear" w:color="auto" w:fill="auto"/>
          </w:tcPr>
          <w:p w:rsidR="000E2471" w:rsidRPr="001E5CF5" w:rsidRDefault="006413DB" w:rsidP="001E5CF5">
            <w:pPr>
              <w:pStyle w:val="a3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616468">
              <w:rPr>
                <w:rFonts w:ascii="PT Astra Serif" w:hAnsi="PT Astra Serif"/>
                <w:b/>
                <w:sz w:val="28"/>
                <w:szCs w:val="28"/>
              </w:rPr>
              <w:t>О</w:t>
            </w:r>
            <w:r w:rsidR="00550847" w:rsidRPr="00616468">
              <w:rPr>
                <w:rFonts w:ascii="PT Astra Serif" w:hAnsi="PT Astra Serif"/>
                <w:b/>
                <w:sz w:val="28"/>
                <w:szCs w:val="28"/>
              </w:rPr>
              <w:t xml:space="preserve"> внесении изменений</w:t>
            </w:r>
            <w:r w:rsidRPr="00616468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B7291E" w:rsidRPr="00616468">
              <w:rPr>
                <w:rFonts w:ascii="PT Astra Serif" w:hAnsi="PT Astra Serif"/>
                <w:b/>
                <w:sz w:val="28"/>
                <w:szCs w:val="28"/>
              </w:rPr>
              <w:t xml:space="preserve"> в </w:t>
            </w:r>
            <w:r w:rsidR="00616468" w:rsidRPr="00616468">
              <w:rPr>
                <w:rFonts w:ascii="PT Astra Serif" w:hAnsi="PT Astra Serif"/>
                <w:b/>
                <w:sz w:val="28"/>
                <w:szCs w:val="28"/>
              </w:rPr>
              <w:t>р</w:t>
            </w:r>
            <w:r w:rsidR="00B7291E" w:rsidRPr="00616468">
              <w:rPr>
                <w:rFonts w:ascii="PT Astra Serif" w:hAnsi="PT Astra Serif"/>
                <w:b/>
                <w:sz w:val="28"/>
                <w:szCs w:val="28"/>
              </w:rPr>
              <w:t xml:space="preserve">ешение </w:t>
            </w:r>
            <w:r w:rsidR="00494D84" w:rsidRPr="00616468">
              <w:rPr>
                <w:rFonts w:ascii="PT Astra Serif" w:hAnsi="PT Astra Serif"/>
                <w:b/>
                <w:sz w:val="28"/>
                <w:szCs w:val="28"/>
              </w:rPr>
              <w:t xml:space="preserve"> районного </w:t>
            </w:r>
            <w:r w:rsidR="00616468" w:rsidRPr="00616468">
              <w:rPr>
                <w:rFonts w:ascii="PT Astra Serif" w:hAnsi="PT Astra Serif"/>
                <w:b/>
                <w:sz w:val="28"/>
                <w:szCs w:val="28"/>
              </w:rPr>
              <w:t>С</w:t>
            </w:r>
            <w:r w:rsidR="00494D84" w:rsidRPr="00616468">
              <w:rPr>
                <w:rFonts w:ascii="PT Astra Serif" w:hAnsi="PT Astra Serif"/>
                <w:b/>
                <w:sz w:val="28"/>
                <w:szCs w:val="28"/>
              </w:rPr>
              <w:t xml:space="preserve">обрания Духовницкого муниципального района от 22.12.2016 г. № 7/47 </w:t>
            </w:r>
            <w:r w:rsidR="00550847" w:rsidRPr="00616468">
              <w:rPr>
                <w:rFonts w:ascii="PT Astra Serif" w:hAnsi="PT Astra Serif"/>
                <w:b/>
                <w:sz w:val="28"/>
                <w:szCs w:val="28"/>
              </w:rPr>
              <w:t xml:space="preserve">« Об </w:t>
            </w:r>
            <w:r w:rsidRPr="00616468">
              <w:rPr>
                <w:rFonts w:ascii="PT Astra Serif" w:hAnsi="PT Astra Serif"/>
                <w:b/>
                <w:sz w:val="28"/>
                <w:szCs w:val="28"/>
              </w:rPr>
              <w:t xml:space="preserve">утверждении </w:t>
            </w:r>
            <w:r w:rsidR="00494D84" w:rsidRPr="00616468">
              <w:rPr>
                <w:rFonts w:ascii="PT Astra Serif" w:hAnsi="PT Astra Serif"/>
                <w:b/>
                <w:sz w:val="28"/>
                <w:szCs w:val="28"/>
              </w:rPr>
              <w:t xml:space="preserve">«Стратегии социально – </w:t>
            </w:r>
            <w:r w:rsidRPr="00616468">
              <w:rPr>
                <w:rFonts w:ascii="PT Astra Serif" w:hAnsi="PT Astra Serif"/>
                <w:b/>
                <w:sz w:val="28"/>
                <w:szCs w:val="28"/>
              </w:rPr>
              <w:t xml:space="preserve">экономического </w:t>
            </w:r>
            <w:r w:rsidR="000E2471" w:rsidRPr="00616468">
              <w:rPr>
                <w:rFonts w:ascii="PT Astra Serif" w:hAnsi="PT Astra Serif"/>
                <w:b/>
                <w:sz w:val="28"/>
                <w:szCs w:val="28"/>
              </w:rPr>
              <w:t>развития Духовниц</w:t>
            </w:r>
            <w:r w:rsidR="00494D84" w:rsidRPr="00616468">
              <w:rPr>
                <w:rFonts w:ascii="PT Astra Serif" w:hAnsi="PT Astra Serif"/>
                <w:b/>
                <w:sz w:val="28"/>
                <w:szCs w:val="28"/>
              </w:rPr>
              <w:t xml:space="preserve">кого </w:t>
            </w:r>
            <w:r w:rsidRPr="00616468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района до </w:t>
            </w:r>
            <w:r w:rsidR="000E2471" w:rsidRPr="00616468">
              <w:rPr>
                <w:rFonts w:ascii="PT Astra Serif" w:hAnsi="PT Astra Serif"/>
                <w:b/>
                <w:sz w:val="28"/>
                <w:szCs w:val="28"/>
              </w:rPr>
              <w:t>2030 года»</w:t>
            </w:r>
          </w:p>
        </w:tc>
      </w:tr>
    </w:tbl>
    <w:p w:rsidR="00113E59" w:rsidRDefault="000E2471" w:rsidP="00494D84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113E59">
        <w:rPr>
          <w:rFonts w:ascii="PT Astra Serif" w:hAnsi="PT Astra Serif"/>
          <w:sz w:val="28"/>
          <w:szCs w:val="28"/>
        </w:rPr>
        <w:t>Руководствуясь</w:t>
      </w:r>
      <w:r w:rsidR="008830B9" w:rsidRPr="00113E59">
        <w:rPr>
          <w:rFonts w:ascii="PT Astra Serif" w:hAnsi="PT Astra Serif"/>
          <w:sz w:val="28"/>
          <w:szCs w:val="28"/>
        </w:rPr>
        <w:t xml:space="preserve"> </w:t>
      </w:r>
      <w:hyperlink r:id="rId8" w:history="1">
        <w:r w:rsidRPr="00113E59">
          <w:rPr>
            <w:rStyle w:val="a7"/>
            <w:rFonts w:ascii="PT Astra Serif" w:hAnsi="PT Astra Serif"/>
            <w:b w:val="0"/>
            <w:color w:val="auto"/>
            <w:sz w:val="28"/>
            <w:szCs w:val="28"/>
          </w:rPr>
          <w:t>Федеральны</w:t>
        </w:r>
        <w:r w:rsidR="00A567DE" w:rsidRPr="00113E59">
          <w:rPr>
            <w:rStyle w:val="a7"/>
            <w:rFonts w:ascii="PT Astra Serif" w:hAnsi="PT Astra Serif"/>
            <w:b w:val="0"/>
            <w:color w:val="auto"/>
            <w:sz w:val="28"/>
            <w:szCs w:val="28"/>
          </w:rPr>
          <w:t>м</w:t>
        </w:r>
        <w:r w:rsidRPr="00113E59">
          <w:rPr>
            <w:rStyle w:val="a7"/>
            <w:rFonts w:ascii="PT Astra Serif" w:hAnsi="PT Astra Serif"/>
            <w:b w:val="0"/>
            <w:color w:val="auto"/>
            <w:sz w:val="28"/>
            <w:szCs w:val="28"/>
          </w:rPr>
          <w:t xml:space="preserve"> закон</w:t>
        </w:r>
      </w:hyperlink>
      <w:r w:rsidRPr="00113E59">
        <w:rPr>
          <w:rStyle w:val="a7"/>
          <w:rFonts w:ascii="PT Astra Serif" w:hAnsi="PT Astra Serif"/>
          <w:b w:val="0"/>
          <w:color w:val="auto"/>
          <w:sz w:val="28"/>
          <w:szCs w:val="28"/>
        </w:rPr>
        <w:t>ом</w:t>
      </w:r>
      <w:r w:rsidRPr="00113E59">
        <w:rPr>
          <w:rFonts w:ascii="PT Astra Serif" w:hAnsi="PT Astra Serif"/>
          <w:sz w:val="28"/>
          <w:szCs w:val="28"/>
        </w:rPr>
        <w:t xml:space="preserve"> от 28 июня 2014 года N 172-ФЗ "О стратегическом планировании в Российской Федерации" и </w:t>
      </w:r>
      <w:hyperlink r:id="rId9" w:history="1">
        <w:r w:rsidRPr="00113E59">
          <w:rPr>
            <w:rStyle w:val="a7"/>
            <w:rFonts w:ascii="PT Astra Serif" w:hAnsi="PT Astra Serif"/>
            <w:b w:val="0"/>
            <w:color w:val="auto"/>
            <w:sz w:val="28"/>
            <w:szCs w:val="28"/>
          </w:rPr>
          <w:t>Закон</w:t>
        </w:r>
      </w:hyperlink>
      <w:r w:rsidRPr="00113E59">
        <w:rPr>
          <w:rFonts w:ascii="PT Astra Serif" w:hAnsi="PT Astra Serif"/>
          <w:sz w:val="28"/>
          <w:szCs w:val="28"/>
        </w:rPr>
        <w:t>ом Саратовской области от 28 апреля 2015 года N 56-ЗСО "О стратегическом планировании в Саратовской облас</w:t>
      </w:r>
      <w:r w:rsidR="00A567DE" w:rsidRPr="00113E59">
        <w:rPr>
          <w:rFonts w:ascii="PT Astra Serif" w:hAnsi="PT Astra Serif"/>
          <w:sz w:val="28"/>
          <w:szCs w:val="28"/>
        </w:rPr>
        <w:t>ти",</w:t>
      </w:r>
      <w:r w:rsidR="00B7291E" w:rsidRPr="00113E59">
        <w:rPr>
          <w:rFonts w:ascii="PT Astra Serif" w:hAnsi="PT Astra Serif"/>
          <w:sz w:val="28"/>
          <w:szCs w:val="28"/>
        </w:rPr>
        <w:t xml:space="preserve"> </w:t>
      </w:r>
      <w:r w:rsidRPr="00113E59">
        <w:rPr>
          <w:rFonts w:ascii="PT Astra Serif" w:hAnsi="PT Astra Serif"/>
          <w:sz w:val="28"/>
          <w:szCs w:val="28"/>
          <w:lang w:eastAsia="en-US"/>
        </w:rPr>
        <w:t>Уставом Духовницкого муниципального района Саратовской области, районное Собрание Духовницкого муниципального района Саратовской области</w:t>
      </w:r>
      <w:r w:rsidR="008830B9" w:rsidRPr="00113E59">
        <w:rPr>
          <w:rFonts w:ascii="PT Astra Serif" w:hAnsi="PT Astra Serif"/>
          <w:sz w:val="28"/>
          <w:szCs w:val="28"/>
          <w:lang w:eastAsia="en-US"/>
        </w:rPr>
        <w:t xml:space="preserve"> </w:t>
      </w:r>
    </w:p>
    <w:p w:rsidR="000E2471" w:rsidRPr="00113E59" w:rsidRDefault="000E2471" w:rsidP="00113E59">
      <w:pPr>
        <w:pStyle w:val="a3"/>
        <w:jc w:val="both"/>
        <w:rPr>
          <w:rFonts w:ascii="PT Astra Serif" w:hAnsi="PT Astra Serif"/>
          <w:b/>
          <w:sz w:val="28"/>
          <w:szCs w:val="28"/>
        </w:rPr>
      </w:pPr>
      <w:r w:rsidRPr="00113E59">
        <w:rPr>
          <w:rFonts w:ascii="PT Astra Serif" w:hAnsi="PT Astra Serif"/>
          <w:b/>
          <w:sz w:val="28"/>
          <w:szCs w:val="28"/>
        </w:rPr>
        <w:t>РЕШИЛО:</w:t>
      </w:r>
    </w:p>
    <w:p w:rsidR="000E2471" w:rsidRDefault="000E2471" w:rsidP="00554010">
      <w:pPr>
        <w:pStyle w:val="ad"/>
        <w:spacing w:line="100" w:lineRule="atLeast"/>
        <w:ind w:firstLine="708"/>
        <w:rPr>
          <w:rFonts w:ascii="PT Astra Serif" w:hAnsi="PT Astra Serif"/>
          <w:sz w:val="28"/>
          <w:szCs w:val="28"/>
        </w:rPr>
      </w:pPr>
      <w:r w:rsidRPr="00113E59">
        <w:rPr>
          <w:rFonts w:ascii="PT Astra Serif" w:hAnsi="PT Astra Serif"/>
          <w:sz w:val="28"/>
          <w:szCs w:val="28"/>
        </w:rPr>
        <w:t>1.</w:t>
      </w:r>
      <w:r w:rsidR="00B7291E" w:rsidRPr="00113E59">
        <w:rPr>
          <w:rFonts w:ascii="PT Astra Serif" w:hAnsi="PT Astra Serif"/>
          <w:sz w:val="28"/>
          <w:szCs w:val="28"/>
        </w:rPr>
        <w:t>Внести изменение в</w:t>
      </w:r>
      <w:r w:rsidRPr="00113E59">
        <w:rPr>
          <w:rFonts w:ascii="PT Astra Serif" w:hAnsi="PT Astra Serif"/>
          <w:sz w:val="28"/>
          <w:szCs w:val="28"/>
        </w:rPr>
        <w:t xml:space="preserve"> </w:t>
      </w:r>
      <w:r w:rsidR="00494D84" w:rsidRPr="00113E59">
        <w:rPr>
          <w:rFonts w:ascii="PT Astra Serif" w:hAnsi="PT Astra Serif"/>
          <w:sz w:val="28"/>
          <w:szCs w:val="28"/>
        </w:rPr>
        <w:t>Приложени</w:t>
      </w:r>
      <w:r w:rsidR="00616468" w:rsidRPr="00113E59">
        <w:rPr>
          <w:rFonts w:ascii="PT Astra Serif" w:hAnsi="PT Astra Serif"/>
          <w:sz w:val="28"/>
          <w:szCs w:val="28"/>
        </w:rPr>
        <w:t>е</w:t>
      </w:r>
      <w:r w:rsidR="00494D84" w:rsidRPr="00113E59">
        <w:rPr>
          <w:rFonts w:ascii="PT Astra Serif" w:hAnsi="PT Astra Serif"/>
          <w:sz w:val="28"/>
          <w:szCs w:val="28"/>
        </w:rPr>
        <w:t xml:space="preserve"> к </w:t>
      </w:r>
      <w:r w:rsidR="00616468" w:rsidRPr="00113E59">
        <w:rPr>
          <w:rFonts w:ascii="PT Astra Serif" w:hAnsi="PT Astra Serif"/>
          <w:sz w:val="28"/>
          <w:szCs w:val="28"/>
        </w:rPr>
        <w:t>р</w:t>
      </w:r>
      <w:r w:rsidR="00494D84" w:rsidRPr="00113E59">
        <w:rPr>
          <w:rFonts w:ascii="PT Astra Serif" w:hAnsi="PT Astra Serif"/>
          <w:sz w:val="28"/>
          <w:szCs w:val="28"/>
        </w:rPr>
        <w:t>ешению</w:t>
      </w:r>
      <w:r w:rsidR="00554010" w:rsidRPr="00113E59">
        <w:rPr>
          <w:rFonts w:ascii="PT Astra Serif" w:hAnsi="PT Astra Serif"/>
          <w:sz w:val="28"/>
          <w:szCs w:val="28"/>
        </w:rPr>
        <w:t xml:space="preserve"> районного Собрания Духовницкого муниципального района от 22 декабря 2016 года №7/47</w:t>
      </w:r>
      <w:r w:rsidR="00616468" w:rsidRPr="00113E59">
        <w:rPr>
          <w:rFonts w:ascii="PT Astra Serif" w:hAnsi="PT Astra Serif"/>
          <w:sz w:val="28"/>
          <w:szCs w:val="28"/>
        </w:rPr>
        <w:t xml:space="preserve"> « Об утверждении «Стратегии социально – экономического развития Духовницкого муниципального района до 2030 года» пункт</w:t>
      </w:r>
      <w:r w:rsidR="00494D84" w:rsidRPr="00113E59">
        <w:rPr>
          <w:rFonts w:ascii="PT Astra Serif" w:hAnsi="PT Astra Serif"/>
          <w:sz w:val="28"/>
          <w:szCs w:val="28"/>
        </w:rPr>
        <w:t xml:space="preserve"> 2.2.3 </w:t>
      </w:r>
      <w:r w:rsidR="00554010" w:rsidRPr="00113E59">
        <w:rPr>
          <w:rFonts w:ascii="PT Astra Serif" w:hAnsi="PT Astra Serif"/>
          <w:sz w:val="28"/>
          <w:szCs w:val="28"/>
        </w:rPr>
        <w:t>«</w:t>
      </w:r>
      <w:r w:rsidR="00494D84" w:rsidRPr="00113E59">
        <w:rPr>
          <w:rFonts w:ascii="PT Astra Serif" w:hAnsi="PT Astra Serif"/>
          <w:sz w:val="28"/>
          <w:szCs w:val="28"/>
        </w:rPr>
        <w:t>Улучшение инвестиционной привлекательности</w:t>
      </w:r>
      <w:r w:rsidR="00554010" w:rsidRPr="00113E59">
        <w:rPr>
          <w:rFonts w:ascii="PT Astra Serif" w:hAnsi="PT Astra Serif"/>
          <w:sz w:val="28"/>
          <w:szCs w:val="28"/>
        </w:rPr>
        <w:t>»</w:t>
      </w:r>
      <w:r w:rsidR="00494D84" w:rsidRPr="00113E59">
        <w:rPr>
          <w:rFonts w:ascii="PT Astra Serif" w:hAnsi="PT Astra Serif"/>
          <w:sz w:val="28"/>
          <w:szCs w:val="28"/>
        </w:rPr>
        <w:t>, изложи</w:t>
      </w:r>
      <w:r w:rsidR="00616468" w:rsidRPr="00113E59">
        <w:rPr>
          <w:rFonts w:ascii="PT Astra Serif" w:hAnsi="PT Astra Serif"/>
          <w:sz w:val="28"/>
          <w:szCs w:val="28"/>
        </w:rPr>
        <w:t>ть</w:t>
      </w:r>
      <w:r w:rsidR="00494D84" w:rsidRPr="00113E59">
        <w:rPr>
          <w:rFonts w:ascii="PT Astra Serif" w:hAnsi="PT Astra Serif"/>
          <w:sz w:val="28"/>
          <w:szCs w:val="28"/>
        </w:rPr>
        <w:t xml:space="preserve"> в новой редакции</w:t>
      </w:r>
      <w:r w:rsidR="004C1468">
        <w:rPr>
          <w:rFonts w:ascii="PT Astra Serif" w:hAnsi="PT Astra Serif"/>
          <w:sz w:val="28"/>
          <w:szCs w:val="28"/>
        </w:rPr>
        <w:t>:</w:t>
      </w:r>
    </w:p>
    <w:p w:rsidR="004C1468" w:rsidRPr="00616468" w:rsidRDefault="004C1468" w:rsidP="004C1468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616468">
        <w:rPr>
          <w:rFonts w:ascii="PT Astra Serif" w:hAnsi="PT Astra Serif"/>
          <w:sz w:val="28"/>
          <w:szCs w:val="28"/>
        </w:rPr>
        <w:t xml:space="preserve">Тема – инвестиций в настоящее время является очень актуальной. В целях улучшения делового и инвестиционного климата, а также во исполнение задачи поставленной Президентом РФ </w:t>
      </w:r>
      <w:proofErr w:type="spellStart"/>
      <w:r w:rsidRPr="00616468">
        <w:rPr>
          <w:rFonts w:ascii="PT Astra Serif" w:hAnsi="PT Astra Serif"/>
          <w:sz w:val="28"/>
          <w:szCs w:val="28"/>
        </w:rPr>
        <w:t>В.В.Путиным</w:t>
      </w:r>
      <w:proofErr w:type="spellEnd"/>
      <w:r w:rsidRPr="00616468">
        <w:rPr>
          <w:rFonts w:ascii="PT Astra Serif" w:hAnsi="PT Astra Serif"/>
          <w:sz w:val="28"/>
          <w:szCs w:val="28"/>
        </w:rPr>
        <w:t xml:space="preserve"> на территории района внедрен инвестиционный стандарт. Полный пакет документов по его внедрению размещен на </w:t>
      </w:r>
      <w:proofErr w:type="gramStart"/>
      <w:r w:rsidRPr="00616468">
        <w:rPr>
          <w:rFonts w:ascii="PT Astra Serif" w:hAnsi="PT Astra Serif"/>
          <w:sz w:val="28"/>
          <w:szCs w:val="28"/>
        </w:rPr>
        <w:t>сайте</w:t>
      </w:r>
      <w:proofErr w:type="gramEnd"/>
      <w:r w:rsidRPr="00616468">
        <w:rPr>
          <w:rFonts w:ascii="PT Astra Serif" w:hAnsi="PT Astra Serif"/>
          <w:sz w:val="28"/>
          <w:szCs w:val="28"/>
        </w:rPr>
        <w:t xml:space="preserve"> официальном сайте администрации муниципального района </w:t>
      </w:r>
      <w:hyperlink r:id="rId10" w:history="1">
        <w:r w:rsidRPr="00616468">
          <w:rPr>
            <w:rStyle w:val="a5"/>
            <w:rFonts w:ascii="PT Astra Serif" w:hAnsi="PT Astra Serif"/>
            <w:sz w:val="28"/>
            <w:szCs w:val="28"/>
            <w:lang w:val="en-US"/>
          </w:rPr>
          <w:t>http</w:t>
        </w:r>
        <w:r w:rsidRPr="00616468">
          <w:rPr>
            <w:rStyle w:val="a5"/>
            <w:rFonts w:ascii="PT Astra Serif" w:hAnsi="PT Astra Serif"/>
            <w:sz w:val="28"/>
            <w:szCs w:val="28"/>
          </w:rPr>
          <w:t>://</w:t>
        </w:r>
        <w:proofErr w:type="spellStart"/>
        <w:r w:rsidRPr="00616468">
          <w:rPr>
            <w:rStyle w:val="a5"/>
            <w:rFonts w:ascii="PT Astra Serif" w:hAnsi="PT Astra Serif"/>
            <w:sz w:val="28"/>
            <w:szCs w:val="28"/>
            <w:lang w:val="en-US"/>
          </w:rPr>
          <w:t>duhovnitskoe</w:t>
        </w:r>
        <w:proofErr w:type="spellEnd"/>
        <w:r w:rsidRPr="00616468">
          <w:rPr>
            <w:rStyle w:val="a5"/>
            <w:rFonts w:ascii="PT Astra Serif" w:hAnsi="PT Astra Serif"/>
            <w:sz w:val="28"/>
            <w:szCs w:val="28"/>
          </w:rPr>
          <w:t>.</w:t>
        </w:r>
        <w:r w:rsidRPr="00616468">
          <w:rPr>
            <w:rStyle w:val="a5"/>
            <w:rFonts w:ascii="PT Astra Serif" w:hAnsi="PT Astra Serif"/>
            <w:sz w:val="28"/>
            <w:szCs w:val="28"/>
            <w:lang w:val="en-US"/>
          </w:rPr>
          <w:t>sarmo</w:t>
        </w:r>
        <w:r w:rsidRPr="00616468">
          <w:rPr>
            <w:rStyle w:val="a5"/>
            <w:rFonts w:ascii="PT Astra Serif" w:hAnsi="PT Astra Serif"/>
            <w:sz w:val="28"/>
            <w:szCs w:val="28"/>
          </w:rPr>
          <w:t>.</w:t>
        </w:r>
        <w:r w:rsidRPr="00616468">
          <w:rPr>
            <w:rStyle w:val="a5"/>
            <w:rFonts w:ascii="PT Astra Serif" w:hAnsi="PT Astra Serif"/>
            <w:sz w:val="28"/>
            <w:szCs w:val="28"/>
            <w:lang w:val="en-US"/>
          </w:rPr>
          <w:t>ru</w:t>
        </w:r>
        <w:r w:rsidRPr="00616468">
          <w:rPr>
            <w:rStyle w:val="a5"/>
            <w:rFonts w:ascii="PT Astra Serif" w:hAnsi="PT Astra Serif"/>
            <w:sz w:val="28"/>
            <w:szCs w:val="28"/>
          </w:rPr>
          <w:t>/</w:t>
        </w:r>
      </w:hyperlink>
      <w:r w:rsidRPr="00616468">
        <w:rPr>
          <w:rFonts w:ascii="PT Astra Serif" w:hAnsi="PT Astra Serif"/>
          <w:sz w:val="28"/>
          <w:szCs w:val="28"/>
        </w:rPr>
        <w:t xml:space="preserve">. </w:t>
      </w:r>
    </w:p>
    <w:p w:rsidR="004C1468" w:rsidRPr="00616468" w:rsidRDefault="004C1468" w:rsidP="004C1468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616468">
        <w:rPr>
          <w:rFonts w:ascii="PT Astra Serif" w:hAnsi="PT Astra Serif"/>
          <w:b/>
          <w:sz w:val="28"/>
          <w:szCs w:val="28"/>
        </w:rPr>
        <w:t>Показатели инвестиционной деятельности на территории района:</w:t>
      </w:r>
    </w:p>
    <w:p w:rsidR="004C1468" w:rsidRPr="00616468" w:rsidRDefault="004C1468" w:rsidP="004C1468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56CE55B0" wp14:editId="44BA1263">
            <wp:extent cx="6400800" cy="3204839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C1468" w:rsidRPr="00616468" w:rsidRDefault="004C1468" w:rsidP="004C1468">
      <w:pPr>
        <w:ind w:firstLine="700"/>
        <w:jc w:val="center"/>
        <w:rPr>
          <w:rFonts w:ascii="PT Astra Serif" w:hAnsi="PT Astra Serif"/>
          <w:b/>
          <w:sz w:val="28"/>
          <w:szCs w:val="28"/>
        </w:rPr>
      </w:pPr>
      <w:r w:rsidRPr="00616468">
        <w:rPr>
          <w:rFonts w:ascii="PT Astra Serif" w:hAnsi="PT Astra Serif"/>
          <w:b/>
          <w:sz w:val="28"/>
          <w:szCs w:val="28"/>
        </w:rPr>
        <w:t>Основные мероприятия для реализации задачи:</w:t>
      </w:r>
    </w:p>
    <w:p w:rsidR="004C1468" w:rsidRPr="00616468" w:rsidRDefault="004C1468" w:rsidP="004C1468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6468">
        <w:rPr>
          <w:rFonts w:ascii="PT Astra Serif" w:hAnsi="PT Astra Serif"/>
          <w:sz w:val="28"/>
          <w:szCs w:val="28"/>
        </w:rPr>
        <w:t>В целях повышения инвестиционной привлекательности района необходимо:</w:t>
      </w:r>
    </w:p>
    <w:p w:rsidR="004C1468" w:rsidRPr="00616468" w:rsidRDefault="004C1468" w:rsidP="004C1468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616468">
        <w:rPr>
          <w:rFonts w:ascii="PT Astra Serif" w:hAnsi="PT Astra Serif"/>
          <w:sz w:val="28"/>
          <w:szCs w:val="28"/>
        </w:rPr>
        <w:t xml:space="preserve">активизировать политику привлечения инвесторов путем повышения информационной открытости об инвестиционных возможностях района; создания и развития объектов, привлекательных для инвестиций; </w:t>
      </w:r>
    </w:p>
    <w:p w:rsidR="004C1468" w:rsidRPr="00616468" w:rsidRDefault="004C1468" w:rsidP="004C1468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616468">
        <w:rPr>
          <w:rFonts w:ascii="PT Astra Serif" w:hAnsi="PT Astra Serif"/>
          <w:sz w:val="28"/>
          <w:szCs w:val="28"/>
        </w:rPr>
        <w:t>способствовать росту инвестиционной активности предприятий, осуществляющих деятельность на территории района;</w:t>
      </w:r>
    </w:p>
    <w:p w:rsidR="004C1468" w:rsidRPr="00616468" w:rsidRDefault="004C1468" w:rsidP="004C1468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616468">
        <w:rPr>
          <w:rFonts w:ascii="PT Astra Serif" w:hAnsi="PT Astra Serif"/>
          <w:sz w:val="28"/>
          <w:szCs w:val="28"/>
        </w:rPr>
        <w:t>обеспечить эффективное вовлечение природно-ресурсного потенциала в инвестиционный процесс;</w:t>
      </w:r>
    </w:p>
    <w:p w:rsidR="004C1468" w:rsidRPr="00616468" w:rsidRDefault="004C1468" w:rsidP="004C1468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616468">
        <w:rPr>
          <w:rFonts w:ascii="PT Astra Serif" w:hAnsi="PT Astra Serif"/>
          <w:sz w:val="28"/>
          <w:szCs w:val="28"/>
        </w:rPr>
        <w:t>снижение инвестиционных рисков;</w:t>
      </w:r>
    </w:p>
    <w:p w:rsidR="004C1468" w:rsidRPr="00616468" w:rsidRDefault="004C1468" w:rsidP="004C1468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616468">
        <w:rPr>
          <w:rFonts w:ascii="PT Astra Serif" w:hAnsi="PT Astra Serif"/>
          <w:sz w:val="28"/>
          <w:szCs w:val="28"/>
        </w:rPr>
        <w:t>создание нормативно-правовой базы, способствующей привлечению инвестиций;</w:t>
      </w:r>
    </w:p>
    <w:p w:rsidR="004C1468" w:rsidRPr="00616468" w:rsidRDefault="004C1468" w:rsidP="004C146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16468">
        <w:rPr>
          <w:rFonts w:ascii="PT Astra Serif" w:hAnsi="PT Astra Serif"/>
          <w:sz w:val="28"/>
          <w:szCs w:val="28"/>
        </w:rPr>
        <w:t>-создание механизма защиты инвестиций.</w:t>
      </w:r>
    </w:p>
    <w:p w:rsidR="004C1468" w:rsidRPr="00616468" w:rsidRDefault="004C1468" w:rsidP="004C146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16468">
        <w:rPr>
          <w:rFonts w:ascii="PT Astra Serif" w:hAnsi="PT Astra Serif"/>
          <w:sz w:val="28"/>
          <w:szCs w:val="28"/>
        </w:rPr>
        <w:t>Решение этих задач создаёт финансово-экономические предпосылки, позволяет концентрировать трудовые, финансовые и материальные ресурсы для реализации инвестиционной политики.</w:t>
      </w:r>
    </w:p>
    <w:p w:rsidR="004C1468" w:rsidRDefault="004C1468" w:rsidP="004C1468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6468">
        <w:rPr>
          <w:rFonts w:ascii="PT Astra Serif" w:hAnsi="PT Astra Serif"/>
          <w:sz w:val="28"/>
          <w:szCs w:val="28"/>
        </w:rPr>
        <w:t>Главным результатом исполнения обозначенных задач должно стать привлечение инвестиций в экономику района и  улучшение качества жизни всех слоев населения.</w:t>
      </w:r>
    </w:p>
    <w:p w:rsidR="004C1468" w:rsidRPr="00616468" w:rsidRDefault="004C1468" w:rsidP="004C146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616468">
        <w:rPr>
          <w:rFonts w:ascii="PT Astra Serif" w:hAnsi="PT Astra Serif"/>
          <w:sz w:val="28"/>
          <w:szCs w:val="28"/>
        </w:rPr>
        <w:t xml:space="preserve">Активная политика привлечения инвестиций в экономику района, создание прозрачного и эффективного механизма управления земельно-имущественным комплексом, получение источника внебюджетного </w:t>
      </w:r>
      <w:r w:rsidRPr="00616468">
        <w:rPr>
          <w:rFonts w:ascii="PT Astra Serif" w:hAnsi="PT Astra Serif"/>
          <w:sz w:val="28"/>
          <w:szCs w:val="28"/>
        </w:rPr>
        <w:lastRenderedPageBreak/>
        <w:t>финансирования социально значимых сфер района в целом и отдельных публичных образований, предусматривает реализацию комплекса следующих мер.</w:t>
      </w:r>
    </w:p>
    <w:p w:rsidR="004C1468" w:rsidRPr="00616468" w:rsidRDefault="004C1468" w:rsidP="004C1468">
      <w:pPr>
        <w:pStyle w:val="a3"/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  <w:r w:rsidRPr="00616468">
        <w:rPr>
          <w:rFonts w:ascii="PT Astra Serif" w:hAnsi="PT Astra Serif"/>
          <w:bCs/>
          <w:i/>
          <w:sz w:val="28"/>
          <w:szCs w:val="28"/>
        </w:rPr>
        <w:t xml:space="preserve">Создание благоприятной </w:t>
      </w:r>
      <w:r w:rsidRPr="00616468">
        <w:rPr>
          <w:rFonts w:ascii="PT Astra Serif" w:hAnsi="PT Astra Serif"/>
          <w:i/>
          <w:sz w:val="28"/>
          <w:szCs w:val="28"/>
        </w:rPr>
        <w:t xml:space="preserve">для инвестиций </w:t>
      </w:r>
      <w:r w:rsidRPr="00616468">
        <w:rPr>
          <w:rFonts w:ascii="PT Astra Serif" w:hAnsi="PT Astra Serif"/>
          <w:bCs/>
          <w:i/>
          <w:sz w:val="28"/>
          <w:szCs w:val="28"/>
        </w:rPr>
        <w:t>административной среды:</w:t>
      </w:r>
    </w:p>
    <w:p w:rsidR="004C1468" w:rsidRPr="00616468" w:rsidRDefault="004C1468" w:rsidP="004C1468">
      <w:pPr>
        <w:pStyle w:val="a3"/>
        <w:jc w:val="both"/>
        <w:rPr>
          <w:rFonts w:ascii="PT Astra Serif" w:eastAsia="ArialMT" w:hAnsi="PT Astra Serif"/>
          <w:sz w:val="28"/>
          <w:szCs w:val="28"/>
        </w:rPr>
      </w:pPr>
      <w:r>
        <w:rPr>
          <w:rFonts w:ascii="PT Astra Serif" w:eastAsia="ArialMT" w:hAnsi="PT Astra Serif"/>
          <w:sz w:val="28"/>
          <w:szCs w:val="28"/>
        </w:rPr>
        <w:t>-</w:t>
      </w:r>
      <w:r w:rsidRPr="00616468">
        <w:rPr>
          <w:rFonts w:ascii="PT Astra Serif" w:eastAsia="ArialMT" w:hAnsi="PT Astra Serif"/>
          <w:sz w:val="28"/>
          <w:szCs w:val="28"/>
        </w:rPr>
        <w:t xml:space="preserve">форсирование разработки стратегий на муниципальном </w:t>
      </w:r>
      <w:proofErr w:type="gramStart"/>
      <w:r w:rsidRPr="00616468">
        <w:rPr>
          <w:rFonts w:ascii="PT Astra Serif" w:eastAsia="ArialMT" w:hAnsi="PT Astra Serif"/>
          <w:sz w:val="28"/>
          <w:szCs w:val="28"/>
        </w:rPr>
        <w:t>уровне</w:t>
      </w:r>
      <w:proofErr w:type="gramEnd"/>
      <w:r w:rsidRPr="00616468">
        <w:rPr>
          <w:rFonts w:ascii="PT Astra Serif" w:eastAsia="ArialMT" w:hAnsi="PT Astra Serif"/>
          <w:sz w:val="28"/>
          <w:szCs w:val="28"/>
        </w:rPr>
        <w:t xml:space="preserve"> для достижения высокой степени координации совместных усилий муниципальных и региональных органов власти по привлечению инвесторов;</w:t>
      </w:r>
    </w:p>
    <w:p w:rsidR="004C1468" w:rsidRPr="00616468" w:rsidRDefault="004C1468" w:rsidP="004C1468">
      <w:pPr>
        <w:pStyle w:val="a3"/>
        <w:jc w:val="both"/>
        <w:rPr>
          <w:rFonts w:ascii="PT Astra Serif" w:eastAsia="ArialMT" w:hAnsi="PT Astra Serif"/>
          <w:sz w:val="28"/>
          <w:szCs w:val="28"/>
        </w:rPr>
      </w:pPr>
      <w:r>
        <w:rPr>
          <w:rFonts w:ascii="PT Astra Serif" w:eastAsia="ArialMT" w:hAnsi="PT Astra Serif"/>
          <w:sz w:val="28"/>
          <w:szCs w:val="28"/>
        </w:rPr>
        <w:t>-</w:t>
      </w:r>
      <w:r w:rsidRPr="00616468">
        <w:rPr>
          <w:rFonts w:ascii="PT Astra Serif" w:eastAsia="ArialMT" w:hAnsi="PT Astra Serif"/>
          <w:sz w:val="28"/>
          <w:szCs w:val="28"/>
        </w:rPr>
        <w:t>заключение соглашений между органами местного самоуправления и органами власти Саратовской области, направленных на сокращение сроков рассмотрения и утверждения инвестиционных проектов.</w:t>
      </w:r>
    </w:p>
    <w:p w:rsidR="004C1468" w:rsidRPr="00616468" w:rsidRDefault="004C1468" w:rsidP="004C1468">
      <w:pPr>
        <w:pStyle w:val="a3"/>
        <w:jc w:val="both"/>
        <w:rPr>
          <w:rFonts w:ascii="PT Astra Serif" w:hAnsi="PT Astra Serif"/>
          <w:bCs/>
          <w:i/>
          <w:sz w:val="28"/>
          <w:szCs w:val="28"/>
        </w:rPr>
      </w:pPr>
      <w:r w:rsidRPr="00616468">
        <w:rPr>
          <w:rFonts w:ascii="PT Astra Serif" w:hAnsi="PT Astra Serif"/>
          <w:bCs/>
          <w:i/>
          <w:sz w:val="28"/>
          <w:szCs w:val="28"/>
        </w:rPr>
        <w:t>Формирование благоприятных тарифных условий для инвестиций:</w:t>
      </w:r>
    </w:p>
    <w:p w:rsidR="004C1468" w:rsidRPr="00616468" w:rsidRDefault="004C1468" w:rsidP="004C1468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616468">
        <w:rPr>
          <w:rFonts w:ascii="PT Astra Serif" w:hAnsi="PT Astra Serif"/>
          <w:sz w:val="28"/>
          <w:szCs w:val="28"/>
        </w:rPr>
        <w:t>упрощение процедур присоединения к сетям ресурсоснабжающих организаций, включая субсидирование затрат на присоединение;</w:t>
      </w:r>
    </w:p>
    <w:p w:rsidR="004C1468" w:rsidRPr="00616468" w:rsidRDefault="004C1468" w:rsidP="004C1468">
      <w:pPr>
        <w:pStyle w:val="a3"/>
        <w:jc w:val="both"/>
        <w:rPr>
          <w:rFonts w:ascii="PT Astra Serif" w:hAnsi="PT Astra Serif"/>
          <w:bCs/>
          <w:i/>
          <w:sz w:val="28"/>
          <w:szCs w:val="28"/>
        </w:rPr>
      </w:pPr>
      <w:r w:rsidRPr="00616468">
        <w:rPr>
          <w:rFonts w:ascii="PT Astra Serif" w:hAnsi="PT Astra Serif"/>
          <w:bCs/>
          <w:i/>
          <w:sz w:val="28"/>
          <w:szCs w:val="28"/>
        </w:rPr>
        <w:t>Развитие и внедрение инструментов государственно-частного партнёрства:</w:t>
      </w:r>
    </w:p>
    <w:p w:rsidR="004C1468" w:rsidRPr="00616468" w:rsidRDefault="004C1468" w:rsidP="004C1468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616468">
        <w:rPr>
          <w:rFonts w:ascii="PT Astra Serif" w:hAnsi="PT Astra Serif"/>
          <w:sz w:val="28"/>
          <w:szCs w:val="28"/>
        </w:rPr>
        <w:t>в условиях ограниченности бюджетных средств, приоритетным механизмом развития комплексной инвестиционной и инновационной политики района является взаимодействие государства и бизнеса в форме государственно-частного партнерства, которое позволит привлечь в экономику района частные инвестиции.</w:t>
      </w:r>
    </w:p>
    <w:p w:rsidR="004C1468" w:rsidRPr="00616468" w:rsidRDefault="004C1468" w:rsidP="004C146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616468">
        <w:rPr>
          <w:rFonts w:ascii="PT Astra Serif" w:hAnsi="PT Astra Serif"/>
          <w:sz w:val="28"/>
          <w:szCs w:val="28"/>
        </w:rPr>
        <w:t>Реализация Стратегии предусматривает следующие инструменты проектного финансирования:</w:t>
      </w:r>
    </w:p>
    <w:p w:rsidR="004C1468" w:rsidRPr="00616468" w:rsidRDefault="004C1468" w:rsidP="004C1468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616468">
        <w:rPr>
          <w:rFonts w:ascii="PT Astra Serif" w:hAnsi="PT Astra Serif"/>
          <w:sz w:val="28"/>
          <w:szCs w:val="28"/>
        </w:rPr>
        <w:t>создание промышленных зон опережающего развития, имеющих современную развитую инфраструктуру, готовых для размещения средних по инвестиционным затратам проектов инвесторов;</w:t>
      </w:r>
    </w:p>
    <w:p w:rsidR="004C1468" w:rsidRPr="00616468" w:rsidRDefault="004C1468" w:rsidP="004C1468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616468">
        <w:rPr>
          <w:rFonts w:ascii="PT Astra Serif" w:hAnsi="PT Astra Serif"/>
          <w:sz w:val="28"/>
          <w:szCs w:val="28"/>
        </w:rPr>
        <w:t>широкое использование механизмов государственно-частного партнёрства в модернизации сооружений инфраструктуры, таких как сети электроснабжения, модернизация водно-коммунальной сферы;</w:t>
      </w:r>
    </w:p>
    <w:p w:rsidR="004C1468" w:rsidRDefault="004C1468" w:rsidP="004C1468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616468">
        <w:rPr>
          <w:rFonts w:ascii="PT Astra Serif" w:hAnsi="PT Astra Serif"/>
          <w:sz w:val="28"/>
          <w:szCs w:val="28"/>
        </w:rPr>
        <w:t>внедрение инструментов государственно-частного партнёрства в социальную сферу.</w:t>
      </w:r>
    </w:p>
    <w:p w:rsidR="004C1468" w:rsidRPr="00620154" w:rsidRDefault="004C1468" w:rsidP="004C1468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20154">
        <w:rPr>
          <w:rFonts w:ascii="Times New Roman" w:hAnsi="Times New Roman"/>
          <w:sz w:val="28"/>
          <w:szCs w:val="28"/>
        </w:rPr>
        <w:t>Основной отраслью экономики Духовницкого муниципального района является сельское хозяйство.</w:t>
      </w:r>
    </w:p>
    <w:p w:rsidR="004C1468" w:rsidRPr="00620154" w:rsidRDefault="004C1468" w:rsidP="004C14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0154">
        <w:rPr>
          <w:rFonts w:ascii="Times New Roman" w:hAnsi="Times New Roman"/>
          <w:sz w:val="28"/>
          <w:szCs w:val="28"/>
        </w:rPr>
        <w:t>Агропромышленный комплекс Духовницкого района на 01.01.2025 г. состоит из: 8 обществ с ограниченной ответственностью, 27 крестьянских фермерских хозяйств, 1 сельскохозяйственного производственного кооператива.</w:t>
      </w:r>
    </w:p>
    <w:p w:rsidR="004C1468" w:rsidRPr="00620154" w:rsidRDefault="004C1468" w:rsidP="004C14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0154">
        <w:rPr>
          <w:rFonts w:ascii="Times New Roman" w:hAnsi="Times New Roman"/>
          <w:sz w:val="28"/>
          <w:szCs w:val="28"/>
        </w:rPr>
        <w:t>Всего в отрасли задействовано более 700 человек, в том числе 433 механизатора, из которых 8 % пенсионеры. Среднемесячная заработная плата за 2024 год составила 69500 руб. рост 131% к аналогичному периоду 2023 года 53000 руб.</w:t>
      </w:r>
    </w:p>
    <w:p w:rsidR="004C1468" w:rsidRPr="00620154" w:rsidRDefault="004C1468" w:rsidP="004C1468">
      <w:pPr>
        <w:autoSpaceDE w:val="0"/>
        <w:autoSpaceDN w:val="0"/>
        <w:adjustRightInd w:val="0"/>
        <w:spacing w:after="0" w:line="240" w:lineRule="auto"/>
        <w:ind w:left="110" w:firstLine="567"/>
        <w:jc w:val="both"/>
        <w:rPr>
          <w:rFonts w:ascii="Times New Roman" w:hAnsi="Times New Roman"/>
          <w:sz w:val="28"/>
          <w:szCs w:val="28"/>
        </w:rPr>
      </w:pPr>
      <w:r w:rsidRPr="00620154">
        <w:rPr>
          <w:rFonts w:ascii="Times New Roman" w:hAnsi="Times New Roman"/>
          <w:sz w:val="28"/>
          <w:szCs w:val="28"/>
        </w:rPr>
        <w:t xml:space="preserve">Промышленность Духовницкого района представлена такими предприятиями как ООО «Юкола нефть», АО ННК «Саратовнефтегаздобыча», ООО «Прикаспийская газовая компания», ИП Ушанков В.А., КХ Возрождение «Духовницкая птицефабрика», ООО </w:t>
      </w:r>
      <w:r w:rsidRPr="00620154">
        <w:rPr>
          <w:rFonts w:ascii="Times New Roman" w:hAnsi="Times New Roman"/>
          <w:sz w:val="28"/>
          <w:szCs w:val="28"/>
        </w:rPr>
        <w:lastRenderedPageBreak/>
        <w:t>«Рыболовецкая артель им. Чапаева», ИП Перелыгина Л.А., ООО «Волгогидробаланс», ИП Шестернев И.А., ПО «Славянка».</w:t>
      </w:r>
    </w:p>
    <w:p w:rsidR="004C1468" w:rsidRPr="00620154" w:rsidRDefault="004C1468" w:rsidP="004C14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0154">
        <w:rPr>
          <w:rFonts w:ascii="Times New Roman" w:hAnsi="Times New Roman"/>
          <w:sz w:val="28"/>
          <w:szCs w:val="28"/>
        </w:rPr>
        <w:t>На 01 января 2025 г. в районе зарегистрировано 202 СМП субъектов малого предпринимательства (из них юридических лиц –14).</w:t>
      </w:r>
    </w:p>
    <w:p w:rsidR="004C1468" w:rsidRPr="00620154" w:rsidRDefault="004C1468" w:rsidP="004C14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0154">
        <w:rPr>
          <w:rFonts w:ascii="Times New Roman" w:hAnsi="Times New Roman"/>
          <w:sz w:val="28"/>
          <w:szCs w:val="28"/>
        </w:rPr>
        <w:t>Инвестиции сельхозпроизводителей в основной капитал за 2024 год составили 613,3 млн. рублей. Приобретено 4 - комбайна, 10 тракторов, 28 шт. сельскохозяйственных машин и оборудования, 5 автомобилей (грузовые, легковые). Ежегодно происходит обновление машинотракторного парка.</w:t>
      </w:r>
    </w:p>
    <w:p w:rsidR="004C1468" w:rsidRPr="00620154" w:rsidRDefault="004C1468" w:rsidP="004C14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0154">
        <w:rPr>
          <w:rFonts w:ascii="Times New Roman" w:hAnsi="Times New Roman"/>
          <w:sz w:val="28"/>
          <w:szCs w:val="28"/>
        </w:rPr>
        <w:t xml:space="preserve">В 2024 году реализовывалось - 11 инвестиционных проектов в сельскохозяйственной </w:t>
      </w:r>
      <w:proofErr w:type="gramStart"/>
      <w:r w:rsidRPr="00620154">
        <w:rPr>
          <w:rFonts w:ascii="Times New Roman" w:hAnsi="Times New Roman"/>
          <w:sz w:val="28"/>
          <w:szCs w:val="28"/>
        </w:rPr>
        <w:t>отрасли</w:t>
      </w:r>
      <w:proofErr w:type="gramEnd"/>
      <w:r w:rsidRPr="00620154">
        <w:rPr>
          <w:rFonts w:ascii="Times New Roman" w:hAnsi="Times New Roman"/>
          <w:sz w:val="28"/>
          <w:szCs w:val="28"/>
        </w:rPr>
        <w:t xml:space="preserve"> 6 из </w:t>
      </w:r>
      <w:proofErr w:type="gramStart"/>
      <w:r w:rsidRPr="00620154">
        <w:rPr>
          <w:rFonts w:ascii="Times New Roman" w:hAnsi="Times New Roman"/>
          <w:sz w:val="28"/>
          <w:szCs w:val="28"/>
        </w:rPr>
        <w:t>которых</w:t>
      </w:r>
      <w:proofErr w:type="gramEnd"/>
      <w:r w:rsidRPr="00620154">
        <w:rPr>
          <w:rFonts w:ascii="Times New Roman" w:hAnsi="Times New Roman"/>
          <w:sz w:val="28"/>
          <w:szCs w:val="28"/>
        </w:rPr>
        <w:t xml:space="preserve"> завершили реализацию и 5 проектов завершили первый этап реализации проекта на общую сумму 272,4 млн. руб. с созданием 10 рабочих мест.</w:t>
      </w:r>
    </w:p>
    <w:p w:rsidR="004C1468" w:rsidRPr="00620154" w:rsidRDefault="004C1468" w:rsidP="004C14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0154">
        <w:rPr>
          <w:rFonts w:ascii="Times New Roman" w:hAnsi="Times New Roman"/>
          <w:sz w:val="28"/>
          <w:szCs w:val="28"/>
        </w:rPr>
        <w:t>В том числе инвестиционные проекты реализовывались на территории Брыковского, Горяйновского, Новозахаркинского, Березово-Лукского, Липовского и Дмитриевском муниципальных образований Духовницкого района, проекты продолжит реализацию в 2025 году:</w:t>
      </w:r>
    </w:p>
    <w:p w:rsidR="004C1468" w:rsidRPr="00620154" w:rsidRDefault="004C1468" w:rsidP="004C14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0154">
        <w:rPr>
          <w:rFonts w:ascii="Times New Roman" w:hAnsi="Times New Roman"/>
          <w:sz w:val="28"/>
          <w:szCs w:val="28"/>
        </w:rPr>
        <w:t>В Брыковском МО на 2024-2025 годы запланировано 7 проектов на общую сумму – 302,8 млн. руб. В 2024 году реализовано 3 проекта на сумму 185,2 млн. руб., остальные частично реализованы на сумму 258,5 млн. руб. Построены зерносклады, механизированный ток, гараж для с/х техники, благоустроена территория, и приобретена с/х техника.</w:t>
      </w:r>
    </w:p>
    <w:p w:rsidR="004C1468" w:rsidRPr="00620154" w:rsidRDefault="004C1468" w:rsidP="004C14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0154">
        <w:rPr>
          <w:rFonts w:ascii="Times New Roman" w:hAnsi="Times New Roman"/>
          <w:sz w:val="28"/>
          <w:szCs w:val="28"/>
        </w:rPr>
        <w:t>В Горяйновском МО на 2024-2025 годы запланировано 3 проекта на сумму 178,7 млн. руб.- реализовано 112,4 млн. руб.</w:t>
      </w:r>
    </w:p>
    <w:p w:rsidR="004C1468" w:rsidRPr="00620154" w:rsidRDefault="004C1468" w:rsidP="004C14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0154">
        <w:rPr>
          <w:rFonts w:ascii="Times New Roman" w:hAnsi="Times New Roman"/>
          <w:sz w:val="28"/>
          <w:szCs w:val="28"/>
        </w:rPr>
        <w:t>В Новозахаркинском МО в 2024 году 4,4 млн. руб.</w:t>
      </w:r>
    </w:p>
    <w:p w:rsidR="004C1468" w:rsidRPr="00620154" w:rsidRDefault="004C1468" w:rsidP="004C14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0154">
        <w:rPr>
          <w:rFonts w:ascii="Times New Roman" w:hAnsi="Times New Roman"/>
          <w:sz w:val="28"/>
          <w:szCs w:val="28"/>
        </w:rPr>
        <w:t>В Березово-Лукском МО - 5 проектов по строительству мех</w:t>
      </w:r>
      <w:proofErr w:type="gramStart"/>
      <w:r w:rsidRPr="00620154">
        <w:rPr>
          <w:rFonts w:ascii="Times New Roman" w:hAnsi="Times New Roman"/>
          <w:sz w:val="28"/>
          <w:szCs w:val="28"/>
        </w:rPr>
        <w:t>.</w:t>
      </w:r>
      <w:proofErr w:type="gramEnd"/>
      <w:r w:rsidRPr="0062015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20154">
        <w:rPr>
          <w:rFonts w:ascii="Times New Roman" w:hAnsi="Times New Roman"/>
          <w:sz w:val="28"/>
          <w:szCs w:val="28"/>
        </w:rPr>
        <w:t>т</w:t>
      </w:r>
      <w:proofErr w:type="gramEnd"/>
      <w:r w:rsidRPr="00620154">
        <w:rPr>
          <w:rFonts w:ascii="Times New Roman" w:hAnsi="Times New Roman"/>
          <w:sz w:val="28"/>
          <w:szCs w:val="28"/>
        </w:rPr>
        <w:t>ока, зерноскладов, навесной площадки для с/х техники, приобретению с/х техники и холодильного оборудования  с объемом инвестиций 237,0 млн. руб. В 2024 году вложения в инвестиции в основной капитал составили 141,8 млн. руб.</w:t>
      </w:r>
    </w:p>
    <w:p w:rsidR="004C1468" w:rsidRPr="00620154" w:rsidRDefault="004C1468" w:rsidP="004C14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0154">
        <w:rPr>
          <w:rFonts w:ascii="Times New Roman" w:hAnsi="Times New Roman"/>
          <w:sz w:val="28"/>
          <w:szCs w:val="28"/>
        </w:rPr>
        <w:t>Липовское МО – общая сумма инвестиций на 2024-2025 годы – 129,4 млн. руб., в 2024 г. освоено – 89,5 млн. руб., приобретена с/х техника.</w:t>
      </w:r>
    </w:p>
    <w:p w:rsidR="004C1468" w:rsidRPr="00620154" w:rsidRDefault="004C1468" w:rsidP="004C14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0154">
        <w:rPr>
          <w:rFonts w:ascii="Times New Roman" w:hAnsi="Times New Roman"/>
          <w:sz w:val="28"/>
          <w:szCs w:val="28"/>
        </w:rPr>
        <w:t>За 2024 год в Дмитриевском МО объем инвестиций на приобретение техники составил 80,0 млн. руб.</w:t>
      </w:r>
    </w:p>
    <w:p w:rsidR="004C1468" w:rsidRPr="00620154" w:rsidRDefault="004C1468" w:rsidP="004C146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20154">
        <w:rPr>
          <w:rFonts w:ascii="Times New Roman" w:hAnsi="Times New Roman"/>
          <w:sz w:val="28"/>
          <w:szCs w:val="28"/>
        </w:rPr>
        <w:t>В 2025 году планируется строительство причального сооружения на территории Духовницкого муниципального образования.</w:t>
      </w:r>
      <w:r w:rsidRPr="00620154">
        <w:rPr>
          <w:rFonts w:ascii="Times New Roman" w:eastAsiaTheme="minorEastAsia" w:hAnsi="Times New Roman"/>
          <w:color w:val="17365D" w:themeColor="text2" w:themeShade="BF"/>
          <w:kern w:val="24"/>
          <w:sz w:val="20"/>
          <w:szCs w:val="20"/>
          <w:lang w:eastAsia="ru-RU"/>
        </w:rPr>
        <w:t xml:space="preserve"> </w:t>
      </w:r>
      <w:r w:rsidRPr="00620154">
        <w:rPr>
          <w:rFonts w:ascii="Times New Roman" w:hAnsi="Times New Roman"/>
          <w:sz w:val="28"/>
          <w:szCs w:val="28"/>
        </w:rPr>
        <w:t>Проект предполагает хранение, складирование и транспортировку продукции сельхозтоваропроизводителей. В настоящее время ведутся переговоры с инвестором (ООО «Шексна Шиппинг» г. Москва). Общий объем инвестиций -50 млн. руб., рабочих мест- 2 чел.</w:t>
      </w:r>
    </w:p>
    <w:p w:rsidR="004C1468" w:rsidRPr="00620154" w:rsidRDefault="004C1468" w:rsidP="004C146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20154">
        <w:rPr>
          <w:rFonts w:ascii="Times New Roman" w:hAnsi="Times New Roman"/>
          <w:sz w:val="28"/>
          <w:szCs w:val="28"/>
        </w:rPr>
        <w:t>В 2024 году потенциальным инвестором осуществлялись речные погрузочные и разгрузочные работы на элеваторе «Зерно Духовницка», расположенный 900 м от инвестиционной площадки предназначенной для причального сооружения.</w:t>
      </w:r>
    </w:p>
    <w:p w:rsidR="004C1468" w:rsidRPr="00620154" w:rsidRDefault="004C1468" w:rsidP="004C146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20154">
        <w:rPr>
          <w:rFonts w:ascii="Times New Roman" w:hAnsi="Times New Roman"/>
          <w:sz w:val="28"/>
          <w:szCs w:val="28"/>
        </w:rPr>
        <w:t xml:space="preserve">В 2025 году к реализации планируется новый инвестиционный проект «Строительство Парка - музея русской сказки «Тропы Добродея». Инвестор – </w:t>
      </w:r>
      <w:r w:rsidRPr="00620154">
        <w:rPr>
          <w:rFonts w:ascii="Times New Roman" w:hAnsi="Times New Roman"/>
          <w:sz w:val="28"/>
          <w:szCs w:val="28"/>
        </w:rPr>
        <w:lastRenderedPageBreak/>
        <w:t>ИП глава КФХ Дозоров А.С. (с. Новозахаркино). Общая площадь составляет 7 га, на территории парка планируется автомобильная парковка, входная группа, спортивный городок (скейт - парк, веревочный парк), детская площадка, зона глэмпинга, сказочные тропы, каждая из которых посвящена определенной теме, автору или герою.</w:t>
      </w:r>
    </w:p>
    <w:p w:rsidR="004C1468" w:rsidRPr="00620154" w:rsidRDefault="004C1468" w:rsidP="004C146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20154">
        <w:rPr>
          <w:rFonts w:ascii="Times New Roman" w:hAnsi="Times New Roman"/>
          <w:sz w:val="28"/>
          <w:szCs w:val="28"/>
        </w:rPr>
        <w:t xml:space="preserve">Объем инвестиций на первоначальном </w:t>
      </w:r>
      <w:proofErr w:type="gramStart"/>
      <w:r w:rsidRPr="00620154">
        <w:rPr>
          <w:rFonts w:ascii="Times New Roman" w:hAnsi="Times New Roman"/>
          <w:sz w:val="28"/>
          <w:szCs w:val="28"/>
        </w:rPr>
        <w:t>этапе</w:t>
      </w:r>
      <w:proofErr w:type="gramEnd"/>
      <w:r w:rsidRPr="00620154">
        <w:rPr>
          <w:rFonts w:ascii="Times New Roman" w:hAnsi="Times New Roman"/>
          <w:sz w:val="28"/>
          <w:szCs w:val="28"/>
        </w:rPr>
        <w:t xml:space="preserve"> составляет от 15 млн. руб. Создание рабочих мест – 13-15 человек.</w:t>
      </w:r>
    </w:p>
    <w:p w:rsidR="004C1468" w:rsidRPr="00620154" w:rsidRDefault="004C1468" w:rsidP="004C146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20154">
        <w:rPr>
          <w:rFonts w:ascii="Times New Roman" w:hAnsi="Times New Roman"/>
          <w:sz w:val="28"/>
          <w:szCs w:val="28"/>
        </w:rPr>
        <w:t xml:space="preserve">Также в 2024 году на территории Новозахаркинского МО создана новая трасса для спидвея и мотоспорта для межрегиональных соревнований. В </w:t>
      </w:r>
      <w:proofErr w:type="gramStart"/>
      <w:r w:rsidRPr="00620154">
        <w:rPr>
          <w:rFonts w:ascii="Times New Roman" w:hAnsi="Times New Roman"/>
          <w:sz w:val="28"/>
          <w:szCs w:val="28"/>
        </w:rPr>
        <w:t>текущем</w:t>
      </w:r>
      <w:proofErr w:type="gramEnd"/>
      <w:r w:rsidRPr="00620154">
        <w:rPr>
          <w:rFonts w:ascii="Times New Roman" w:hAnsi="Times New Roman"/>
          <w:sz w:val="28"/>
          <w:szCs w:val="28"/>
        </w:rPr>
        <w:t xml:space="preserve"> году она будет полностью оборудована.</w:t>
      </w:r>
    </w:p>
    <w:p w:rsidR="004C1468" w:rsidRPr="00620154" w:rsidRDefault="004C1468" w:rsidP="004C146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20154">
        <w:rPr>
          <w:rFonts w:ascii="Times New Roman" w:hAnsi="Times New Roman"/>
          <w:sz w:val="28"/>
          <w:szCs w:val="28"/>
        </w:rPr>
        <w:t xml:space="preserve">Для потенциальных инвесторов на территории имеются </w:t>
      </w:r>
      <w:r>
        <w:rPr>
          <w:rFonts w:ascii="Times New Roman" w:hAnsi="Times New Roman"/>
          <w:sz w:val="28"/>
          <w:szCs w:val="28"/>
        </w:rPr>
        <w:t>10</w:t>
      </w:r>
      <w:r w:rsidRPr="00620154">
        <w:rPr>
          <w:rFonts w:ascii="Times New Roman" w:hAnsi="Times New Roman"/>
          <w:sz w:val="28"/>
          <w:szCs w:val="28"/>
        </w:rPr>
        <w:t xml:space="preserve"> инвестиционных площадок.</w:t>
      </w:r>
    </w:p>
    <w:p w:rsidR="004C1468" w:rsidRPr="00620154" w:rsidRDefault="004C1468" w:rsidP="004C146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20154">
        <w:rPr>
          <w:rFonts w:ascii="Times New Roman" w:hAnsi="Times New Roman"/>
          <w:sz w:val="28"/>
          <w:szCs w:val="28"/>
        </w:rPr>
        <w:t xml:space="preserve">В декабре 2024 года заключены договоры аренды земельных участков сельскохозяйственного назначения общей площадью 111,6 га сроком на 5 лет, что позволит увеличить показатели производительности сельскохозяйственной продукции района. </w:t>
      </w:r>
    </w:p>
    <w:p w:rsidR="004C1468" w:rsidRPr="00620154" w:rsidRDefault="004C1468" w:rsidP="004C146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20154">
        <w:rPr>
          <w:rFonts w:ascii="Times New Roman" w:hAnsi="Times New Roman"/>
          <w:sz w:val="28"/>
          <w:szCs w:val="28"/>
        </w:rPr>
        <w:t xml:space="preserve">Общий объем </w:t>
      </w:r>
      <w:proofErr w:type="gramStart"/>
      <w:r w:rsidRPr="00620154">
        <w:rPr>
          <w:rFonts w:ascii="Times New Roman" w:hAnsi="Times New Roman"/>
          <w:sz w:val="28"/>
          <w:szCs w:val="28"/>
        </w:rPr>
        <w:t>инвестиций</w:t>
      </w:r>
      <w:proofErr w:type="gramEnd"/>
      <w:r w:rsidRPr="00620154">
        <w:rPr>
          <w:rFonts w:ascii="Times New Roman" w:hAnsi="Times New Roman"/>
          <w:sz w:val="28"/>
          <w:szCs w:val="28"/>
        </w:rPr>
        <w:t xml:space="preserve"> планируемый на 2025 год согласно плана инвестиционного развития составит не менее 538,2 млн. рублей.</w:t>
      </w:r>
    </w:p>
    <w:p w:rsidR="004C1468" w:rsidRDefault="004C1468" w:rsidP="004C1468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4C1468" w:rsidRDefault="004C1468" w:rsidP="004C1468">
      <w:pPr>
        <w:pStyle w:val="a3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Перечень мероприятий для достижения целевых ориентиров, стимулирования инвестиционной активности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250"/>
        <w:gridCol w:w="2393"/>
        <w:gridCol w:w="2393"/>
      </w:tblGrid>
      <w:tr w:rsidR="004C1468" w:rsidTr="0012097A">
        <w:tc>
          <w:tcPr>
            <w:tcW w:w="534" w:type="dxa"/>
          </w:tcPr>
          <w:p w:rsidR="004C1468" w:rsidRPr="00620154" w:rsidRDefault="004C1468" w:rsidP="0012097A">
            <w:pPr>
              <w:pStyle w:val="a3"/>
              <w:widowControl w:val="0"/>
              <w:jc w:val="center"/>
            </w:pPr>
            <w:r w:rsidRPr="00620154">
              <w:t>№</w:t>
            </w:r>
          </w:p>
        </w:tc>
        <w:tc>
          <w:tcPr>
            <w:tcW w:w="4250" w:type="dxa"/>
          </w:tcPr>
          <w:p w:rsidR="004C1468" w:rsidRPr="00620154" w:rsidRDefault="004C1468" w:rsidP="0012097A">
            <w:pPr>
              <w:pStyle w:val="a3"/>
              <w:widowControl w:val="0"/>
              <w:jc w:val="center"/>
            </w:pPr>
            <w:r w:rsidRPr="00620154">
              <w:t>Наименование мероприятия</w:t>
            </w:r>
          </w:p>
        </w:tc>
        <w:tc>
          <w:tcPr>
            <w:tcW w:w="2393" w:type="dxa"/>
          </w:tcPr>
          <w:p w:rsidR="004C1468" w:rsidRPr="00620154" w:rsidRDefault="004C1468" w:rsidP="0012097A">
            <w:pPr>
              <w:pStyle w:val="a3"/>
              <w:widowControl w:val="0"/>
              <w:jc w:val="center"/>
            </w:pPr>
            <w:r w:rsidRPr="00620154">
              <w:t>Срок</w:t>
            </w:r>
          </w:p>
        </w:tc>
        <w:tc>
          <w:tcPr>
            <w:tcW w:w="2393" w:type="dxa"/>
          </w:tcPr>
          <w:p w:rsidR="004C1468" w:rsidRPr="00620154" w:rsidRDefault="004C1468" w:rsidP="0012097A">
            <w:pPr>
              <w:pStyle w:val="a3"/>
              <w:widowControl w:val="0"/>
              <w:jc w:val="center"/>
            </w:pPr>
            <w:r w:rsidRPr="00620154">
              <w:t>Ожидаемый результат</w:t>
            </w:r>
          </w:p>
          <w:p w:rsidR="004C1468" w:rsidRPr="00620154" w:rsidRDefault="004C1468" w:rsidP="0012097A">
            <w:pPr>
              <w:pStyle w:val="a3"/>
              <w:widowControl w:val="0"/>
              <w:jc w:val="center"/>
            </w:pPr>
          </w:p>
        </w:tc>
      </w:tr>
      <w:tr w:rsidR="004C1468" w:rsidTr="0012097A">
        <w:tc>
          <w:tcPr>
            <w:tcW w:w="534" w:type="dxa"/>
          </w:tcPr>
          <w:p w:rsidR="004C1468" w:rsidRPr="00620154" w:rsidRDefault="004C1468" w:rsidP="004C1468">
            <w:pPr>
              <w:pStyle w:val="a3"/>
              <w:widowControl w:val="0"/>
              <w:numPr>
                <w:ilvl w:val="0"/>
                <w:numId w:val="8"/>
              </w:numPr>
              <w:jc w:val="both"/>
            </w:pPr>
          </w:p>
        </w:tc>
        <w:tc>
          <w:tcPr>
            <w:tcW w:w="4250" w:type="dxa"/>
          </w:tcPr>
          <w:p w:rsidR="004C1468" w:rsidRPr="00620154" w:rsidRDefault="004C1468" w:rsidP="0012097A">
            <w:pPr>
              <w:rPr>
                <w:rFonts w:ascii="Times New Roman" w:hAnsi="Times New Roman"/>
                <w:sz w:val="24"/>
                <w:szCs w:val="24"/>
              </w:rPr>
            </w:pPr>
            <w:r w:rsidRPr="00620154">
              <w:rPr>
                <w:rFonts w:ascii="Times New Roman" w:hAnsi="Times New Roman"/>
                <w:sz w:val="24"/>
                <w:szCs w:val="24"/>
              </w:rPr>
              <w:t>Заседание Совета по инвестициям</w:t>
            </w:r>
          </w:p>
        </w:tc>
        <w:tc>
          <w:tcPr>
            <w:tcW w:w="2393" w:type="dxa"/>
          </w:tcPr>
          <w:p w:rsidR="004C1468" w:rsidRPr="00620154" w:rsidRDefault="004C1468" w:rsidP="0012097A">
            <w:pPr>
              <w:rPr>
                <w:rFonts w:ascii="Times New Roman" w:hAnsi="Times New Roman"/>
                <w:sz w:val="24"/>
                <w:szCs w:val="24"/>
              </w:rPr>
            </w:pPr>
            <w:r w:rsidRPr="00620154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2393" w:type="dxa"/>
          </w:tcPr>
          <w:p w:rsidR="004C1468" w:rsidRPr="00620154" w:rsidRDefault="004C1468" w:rsidP="0012097A">
            <w:pPr>
              <w:rPr>
                <w:rFonts w:ascii="Times New Roman" w:hAnsi="Times New Roman"/>
                <w:sz w:val="24"/>
                <w:szCs w:val="24"/>
              </w:rPr>
            </w:pPr>
            <w:r w:rsidRPr="00620154">
              <w:rPr>
                <w:rFonts w:ascii="Times New Roman" w:hAnsi="Times New Roman"/>
                <w:sz w:val="24"/>
                <w:szCs w:val="24"/>
              </w:rPr>
              <w:t xml:space="preserve">Обсуждение и решение проблемных вопросов, привлечение инвестиций в экономику района, разработка новых бизнес </w:t>
            </w:r>
            <w:proofErr w:type="gramStart"/>
            <w:r w:rsidRPr="00620154">
              <w:rPr>
                <w:rFonts w:ascii="Times New Roman" w:hAnsi="Times New Roman"/>
                <w:sz w:val="24"/>
                <w:szCs w:val="24"/>
              </w:rPr>
              <w:t>-к</w:t>
            </w:r>
            <w:proofErr w:type="gramEnd"/>
            <w:r w:rsidRPr="00620154">
              <w:rPr>
                <w:rFonts w:ascii="Times New Roman" w:hAnsi="Times New Roman"/>
                <w:sz w:val="24"/>
                <w:szCs w:val="24"/>
              </w:rPr>
              <w:t>ейсов</w:t>
            </w:r>
          </w:p>
        </w:tc>
      </w:tr>
      <w:tr w:rsidR="004C1468" w:rsidTr="0012097A">
        <w:tc>
          <w:tcPr>
            <w:tcW w:w="534" w:type="dxa"/>
          </w:tcPr>
          <w:p w:rsidR="004C1468" w:rsidRPr="00620154" w:rsidRDefault="004C1468" w:rsidP="004C1468">
            <w:pPr>
              <w:pStyle w:val="a3"/>
              <w:widowControl w:val="0"/>
              <w:numPr>
                <w:ilvl w:val="0"/>
                <w:numId w:val="8"/>
              </w:numPr>
              <w:jc w:val="both"/>
            </w:pPr>
          </w:p>
        </w:tc>
        <w:tc>
          <w:tcPr>
            <w:tcW w:w="4250" w:type="dxa"/>
          </w:tcPr>
          <w:p w:rsidR="004C1468" w:rsidRPr="00620154" w:rsidRDefault="004C1468" w:rsidP="0012097A">
            <w:pPr>
              <w:rPr>
                <w:rFonts w:ascii="Times New Roman" w:hAnsi="Times New Roman"/>
                <w:sz w:val="24"/>
                <w:szCs w:val="24"/>
              </w:rPr>
            </w:pPr>
            <w:r w:rsidRPr="00620154">
              <w:rPr>
                <w:rFonts w:ascii="Times New Roman" w:hAnsi="Times New Roman"/>
                <w:sz w:val="24"/>
                <w:szCs w:val="24"/>
              </w:rPr>
              <w:t>Проведение инвентаризации перечня объектов, в отношении которых планируется заключение концессионных соглашений</w:t>
            </w:r>
          </w:p>
        </w:tc>
        <w:tc>
          <w:tcPr>
            <w:tcW w:w="2393" w:type="dxa"/>
          </w:tcPr>
          <w:p w:rsidR="004C1468" w:rsidRPr="00620154" w:rsidRDefault="004C1468" w:rsidP="0012097A">
            <w:pPr>
              <w:rPr>
                <w:rFonts w:ascii="Times New Roman" w:hAnsi="Times New Roman"/>
                <w:sz w:val="24"/>
                <w:szCs w:val="24"/>
              </w:rPr>
            </w:pPr>
            <w:r w:rsidRPr="0062015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2393" w:type="dxa"/>
          </w:tcPr>
          <w:p w:rsidR="004C1468" w:rsidRPr="00620154" w:rsidRDefault="004C1468" w:rsidP="0012097A">
            <w:pPr>
              <w:rPr>
                <w:rFonts w:ascii="Times New Roman" w:hAnsi="Times New Roman"/>
                <w:sz w:val="24"/>
                <w:szCs w:val="24"/>
              </w:rPr>
            </w:pPr>
            <w:r w:rsidRPr="00620154">
              <w:rPr>
                <w:rFonts w:ascii="Times New Roman" w:hAnsi="Times New Roman"/>
                <w:sz w:val="24"/>
                <w:szCs w:val="24"/>
              </w:rPr>
              <w:t>Привлечение инвесторов на территорию района</w:t>
            </w:r>
          </w:p>
        </w:tc>
      </w:tr>
      <w:tr w:rsidR="004C1468" w:rsidTr="0012097A">
        <w:tc>
          <w:tcPr>
            <w:tcW w:w="534" w:type="dxa"/>
          </w:tcPr>
          <w:p w:rsidR="004C1468" w:rsidRPr="00620154" w:rsidRDefault="004C1468" w:rsidP="004C1468">
            <w:pPr>
              <w:pStyle w:val="a3"/>
              <w:widowControl w:val="0"/>
              <w:numPr>
                <w:ilvl w:val="0"/>
                <w:numId w:val="8"/>
              </w:numPr>
              <w:jc w:val="both"/>
            </w:pPr>
          </w:p>
        </w:tc>
        <w:tc>
          <w:tcPr>
            <w:tcW w:w="4250" w:type="dxa"/>
          </w:tcPr>
          <w:p w:rsidR="004C1468" w:rsidRPr="00620154" w:rsidRDefault="004C1468" w:rsidP="0012097A">
            <w:pPr>
              <w:rPr>
                <w:rFonts w:ascii="Times New Roman" w:hAnsi="Times New Roman"/>
                <w:sz w:val="24"/>
                <w:szCs w:val="24"/>
              </w:rPr>
            </w:pPr>
            <w:r w:rsidRPr="00620154">
              <w:rPr>
                <w:rFonts w:ascii="Times New Roman" w:hAnsi="Times New Roman"/>
                <w:sz w:val="24"/>
                <w:szCs w:val="24"/>
              </w:rPr>
              <w:t>Своевременное размещение информации на официальном сайте администрации</w:t>
            </w:r>
          </w:p>
        </w:tc>
        <w:tc>
          <w:tcPr>
            <w:tcW w:w="2393" w:type="dxa"/>
          </w:tcPr>
          <w:p w:rsidR="004C1468" w:rsidRPr="00620154" w:rsidRDefault="004C1468" w:rsidP="0012097A">
            <w:pPr>
              <w:rPr>
                <w:rFonts w:ascii="Times New Roman" w:hAnsi="Times New Roman"/>
                <w:sz w:val="24"/>
                <w:szCs w:val="24"/>
              </w:rPr>
            </w:pPr>
            <w:r w:rsidRPr="00620154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393" w:type="dxa"/>
          </w:tcPr>
          <w:p w:rsidR="004C1468" w:rsidRPr="00620154" w:rsidRDefault="004C1468" w:rsidP="0012097A">
            <w:pPr>
              <w:rPr>
                <w:rFonts w:ascii="Times New Roman" w:hAnsi="Times New Roman"/>
                <w:sz w:val="24"/>
                <w:szCs w:val="24"/>
              </w:rPr>
            </w:pPr>
            <w:r w:rsidRPr="00620154">
              <w:rPr>
                <w:rFonts w:ascii="Times New Roman" w:hAnsi="Times New Roman"/>
                <w:sz w:val="24"/>
                <w:szCs w:val="24"/>
              </w:rPr>
              <w:t>Получение актуальной информации для инвесторов</w:t>
            </w:r>
          </w:p>
        </w:tc>
      </w:tr>
      <w:tr w:rsidR="004C1468" w:rsidTr="0012097A">
        <w:tc>
          <w:tcPr>
            <w:tcW w:w="534" w:type="dxa"/>
          </w:tcPr>
          <w:p w:rsidR="004C1468" w:rsidRPr="00620154" w:rsidRDefault="004C1468" w:rsidP="004C1468">
            <w:pPr>
              <w:pStyle w:val="a3"/>
              <w:widowControl w:val="0"/>
              <w:numPr>
                <w:ilvl w:val="0"/>
                <w:numId w:val="8"/>
              </w:numPr>
              <w:jc w:val="both"/>
            </w:pPr>
          </w:p>
        </w:tc>
        <w:tc>
          <w:tcPr>
            <w:tcW w:w="4250" w:type="dxa"/>
          </w:tcPr>
          <w:p w:rsidR="004C1468" w:rsidRPr="00620154" w:rsidRDefault="004C1468" w:rsidP="0012097A">
            <w:pPr>
              <w:rPr>
                <w:rFonts w:ascii="Times New Roman" w:hAnsi="Times New Roman"/>
                <w:sz w:val="24"/>
                <w:szCs w:val="24"/>
              </w:rPr>
            </w:pPr>
            <w:r w:rsidRPr="00620154">
              <w:rPr>
                <w:rFonts w:ascii="Times New Roman" w:hAnsi="Times New Roman"/>
                <w:sz w:val="24"/>
                <w:szCs w:val="24"/>
              </w:rPr>
              <w:t>Внесение и принятие изменений в НПА, регулирующих вопросы инвестиционной деятельности</w:t>
            </w:r>
          </w:p>
        </w:tc>
        <w:tc>
          <w:tcPr>
            <w:tcW w:w="2393" w:type="dxa"/>
          </w:tcPr>
          <w:p w:rsidR="004C1468" w:rsidRPr="00620154" w:rsidRDefault="004C1468" w:rsidP="0012097A">
            <w:pPr>
              <w:rPr>
                <w:rFonts w:ascii="Times New Roman" w:hAnsi="Times New Roman"/>
                <w:sz w:val="24"/>
                <w:szCs w:val="24"/>
              </w:rPr>
            </w:pPr>
            <w:r w:rsidRPr="0062015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2393" w:type="dxa"/>
          </w:tcPr>
          <w:p w:rsidR="004C1468" w:rsidRPr="00620154" w:rsidRDefault="004C1468" w:rsidP="0012097A">
            <w:pPr>
              <w:rPr>
                <w:rFonts w:ascii="Times New Roman" w:hAnsi="Times New Roman"/>
                <w:sz w:val="24"/>
                <w:szCs w:val="24"/>
              </w:rPr>
            </w:pPr>
            <w:r w:rsidRPr="00620154">
              <w:rPr>
                <w:rFonts w:ascii="Times New Roman" w:hAnsi="Times New Roman"/>
                <w:sz w:val="24"/>
                <w:szCs w:val="24"/>
              </w:rPr>
              <w:t xml:space="preserve">Получение актуальной информации для </w:t>
            </w:r>
            <w:r w:rsidRPr="00620154">
              <w:rPr>
                <w:rFonts w:ascii="Times New Roman" w:hAnsi="Times New Roman"/>
                <w:sz w:val="24"/>
                <w:szCs w:val="24"/>
              </w:rPr>
              <w:lastRenderedPageBreak/>
              <w:t>инвесторов</w:t>
            </w:r>
          </w:p>
        </w:tc>
      </w:tr>
      <w:tr w:rsidR="004C1468" w:rsidTr="0012097A">
        <w:tc>
          <w:tcPr>
            <w:tcW w:w="534" w:type="dxa"/>
          </w:tcPr>
          <w:p w:rsidR="004C1468" w:rsidRPr="00620154" w:rsidRDefault="004C1468" w:rsidP="004C1468">
            <w:pPr>
              <w:pStyle w:val="a3"/>
              <w:widowControl w:val="0"/>
              <w:numPr>
                <w:ilvl w:val="0"/>
                <w:numId w:val="8"/>
              </w:numPr>
              <w:jc w:val="both"/>
            </w:pPr>
          </w:p>
        </w:tc>
        <w:tc>
          <w:tcPr>
            <w:tcW w:w="4250" w:type="dxa"/>
          </w:tcPr>
          <w:p w:rsidR="004C1468" w:rsidRPr="00620154" w:rsidRDefault="004C1468" w:rsidP="0012097A">
            <w:pPr>
              <w:rPr>
                <w:rFonts w:ascii="Times New Roman" w:hAnsi="Times New Roman"/>
                <w:sz w:val="24"/>
                <w:szCs w:val="24"/>
              </w:rPr>
            </w:pPr>
            <w:r w:rsidRPr="00620154">
              <w:rPr>
                <w:rFonts w:ascii="Times New Roman" w:hAnsi="Times New Roman"/>
                <w:sz w:val="24"/>
                <w:szCs w:val="24"/>
              </w:rPr>
              <w:t>Сопровождение инвестиционных проектов  и оказание консультационной помощи и содействия инвесторам</w:t>
            </w:r>
          </w:p>
        </w:tc>
        <w:tc>
          <w:tcPr>
            <w:tcW w:w="2393" w:type="dxa"/>
          </w:tcPr>
          <w:p w:rsidR="004C1468" w:rsidRPr="00620154" w:rsidRDefault="004C1468" w:rsidP="0012097A">
            <w:pPr>
              <w:rPr>
                <w:rFonts w:ascii="Times New Roman" w:hAnsi="Times New Roman"/>
                <w:sz w:val="24"/>
                <w:szCs w:val="24"/>
              </w:rPr>
            </w:pPr>
            <w:r w:rsidRPr="00620154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93" w:type="dxa"/>
          </w:tcPr>
          <w:p w:rsidR="004C1468" w:rsidRPr="00620154" w:rsidRDefault="004C1468" w:rsidP="0012097A">
            <w:pPr>
              <w:rPr>
                <w:rFonts w:ascii="Times New Roman" w:hAnsi="Times New Roman"/>
                <w:sz w:val="24"/>
                <w:szCs w:val="24"/>
              </w:rPr>
            </w:pPr>
            <w:r w:rsidRPr="00620154">
              <w:rPr>
                <w:rFonts w:ascii="Times New Roman" w:hAnsi="Times New Roman"/>
                <w:sz w:val="24"/>
                <w:szCs w:val="24"/>
              </w:rPr>
              <w:t>Привлечение инвестиций</w:t>
            </w:r>
          </w:p>
        </w:tc>
      </w:tr>
      <w:tr w:rsidR="004C1468" w:rsidTr="0012097A">
        <w:tc>
          <w:tcPr>
            <w:tcW w:w="534" w:type="dxa"/>
          </w:tcPr>
          <w:p w:rsidR="004C1468" w:rsidRPr="00620154" w:rsidRDefault="004C1468" w:rsidP="004C1468">
            <w:pPr>
              <w:pStyle w:val="a3"/>
              <w:widowControl w:val="0"/>
              <w:numPr>
                <w:ilvl w:val="0"/>
                <w:numId w:val="8"/>
              </w:numPr>
              <w:jc w:val="both"/>
            </w:pPr>
          </w:p>
        </w:tc>
        <w:tc>
          <w:tcPr>
            <w:tcW w:w="4250" w:type="dxa"/>
          </w:tcPr>
          <w:p w:rsidR="004C1468" w:rsidRPr="00620154" w:rsidRDefault="004C1468" w:rsidP="0012097A">
            <w:pPr>
              <w:rPr>
                <w:rFonts w:ascii="Times New Roman" w:hAnsi="Times New Roman"/>
                <w:sz w:val="24"/>
                <w:szCs w:val="24"/>
              </w:rPr>
            </w:pPr>
            <w:r w:rsidRPr="00620154">
              <w:rPr>
                <w:rFonts w:ascii="Times New Roman" w:hAnsi="Times New Roman"/>
                <w:sz w:val="24"/>
                <w:szCs w:val="24"/>
              </w:rPr>
              <w:t>Корректировка (дополнение) инвестиционных площадок и Профиля</w:t>
            </w:r>
          </w:p>
        </w:tc>
        <w:tc>
          <w:tcPr>
            <w:tcW w:w="2393" w:type="dxa"/>
          </w:tcPr>
          <w:p w:rsidR="004C1468" w:rsidRPr="00620154" w:rsidRDefault="004C1468" w:rsidP="0012097A">
            <w:pPr>
              <w:rPr>
                <w:rFonts w:ascii="Times New Roman" w:hAnsi="Times New Roman"/>
                <w:sz w:val="24"/>
                <w:szCs w:val="24"/>
              </w:rPr>
            </w:pPr>
            <w:r w:rsidRPr="00620154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393" w:type="dxa"/>
          </w:tcPr>
          <w:p w:rsidR="004C1468" w:rsidRPr="00620154" w:rsidRDefault="004C1468" w:rsidP="0012097A">
            <w:pPr>
              <w:rPr>
                <w:rFonts w:ascii="Times New Roman" w:hAnsi="Times New Roman"/>
                <w:sz w:val="24"/>
                <w:szCs w:val="24"/>
              </w:rPr>
            </w:pPr>
            <w:r w:rsidRPr="00620154">
              <w:rPr>
                <w:rFonts w:ascii="Times New Roman" w:hAnsi="Times New Roman"/>
                <w:sz w:val="24"/>
                <w:szCs w:val="24"/>
              </w:rPr>
              <w:t>Получение актуальной информации для инвесторов</w:t>
            </w:r>
          </w:p>
        </w:tc>
      </w:tr>
      <w:tr w:rsidR="004C1468" w:rsidTr="0012097A">
        <w:tc>
          <w:tcPr>
            <w:tcW w:w="534" w:type="dxa"/>
          </w:tcPr>
          <w:p w:rsidR="004C1468" w:rsidRPr="00620154" w:rsidRDefault="004C1468" w:rsidP="004C1468">
            <w:pPr>
              <w:pStyle w:val="a3"/>
              <w:widowControl w:val="0"/>
              <w:numPr>
                <w:ilvl w:val="0"/>
                <w:numId w:val="8"/>
              </w:numPr>
              <w:jc w:val="both"/>
            </w:pPr>
          </w:p>
        </w:tc>
        <w:tc>
          <w:tcPr>
            <w:tcW w:w="4250" w:type="dxa"/>
          </w:tcPr>
          <w:p w:rsidR="004C1468" w:rsidRPr="00620154" w:rsidRDefault="004C1468" w:rsidP="0012097A">
            <w:pPr>
              <w:rPr>
                <w:rFonts w:ascii="Times New Roman" w:hAnsi="Times New Roman"/>
                <w:sz w:val="24"/>
                <w:szCs w:val="24"/>
              </w:rPr>
            </w:pPr>
            <w:r w:rsidRPr="00620154">
              <w:rPr>
                <w:rFonts w:ascii="Times New Roman" w:hAnsi="Times New Roman"/>
                <w:sz w:val="24"/>
                <w:szCs w:val="24"/>
              </w:rPr>
              <w:t>Предоставление субъектам малого и среднего предпринимательства объектов недвижимости и земельных участков</w:t>
            </w:r>
          </w:p>
        </w:tc>
        <w:tc>
          <w:tcPr>
            <w:tcW w:w="2393" w:type="dxa"/>
          </w:tcPr>
          <w:p w:rsidR="004C1468" w:rsidRPr="00620154" w:rsidRDefault="004C1468" w:rsidP="0012097A">
            <w:pPr>
              <w:rPr>
                <w:rFonts w:ascii="Times New Roman" w:hAnsi="Times New Roman"/>
                <w:sz w:val="24"/>
                <w:szCs w:val="24"/>
              </w:rPr>
            </w:pPr>
            <w:r w:rsidRPr="00620154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93" w:type="dxa"/>
          </w:tcPr>
          <w:p w:rsidR="004C1468" w:rsidRPr="00620154" w:rsidRDefault="004C1468" w:rsidP="0012097A">
            <w:pPr>
              <w:rPr>
                <w:rFonts w:ascii="Times New Roman" w:hAnsi="Times New Roman"/>
                <w:sz w:val="24"/>
                <w:szCs w:val="24"/>
              </w:rPr>
            </w:pPr>
            <w:r w:rsidRPr="00620154">
              <w:rPr>
                <w:rFonts w:ascii="Times New Roman" w:hAnsi="Times New Roman"/>
                <w:sz w:val="24"/>
                <w:szCs w:val="24"/>
              </w:rPr>
              <w:t>Пополнение доходной части консолидированного бюджета</w:t>
            </w:r>
          </w:p>
        </w:tc>
      </w:tr>
      <w:tr w:rsidR="004C1468" w:rsidTr="0012097A">
        <w:tc>
          <w:tcPr>
            <w:tcW w:w="534" w:type="dxa"/>
          </w:tcPr>
          <w:p w:rsidR="004C1468" w:rsidRPr="00620154" w:rsidRDefault="004C1468" w:rsidP="004C1468">
            <w:pPr>
              <w:pStyle w:val="a3"/>
              <w:widowControl w:val="0"/>
              <w:numPr>
                <w:ilvl w:val="0"/>
                <w:numId w:val="8"/>
              </w:numPr>
              <w:jc w:val="both"/>
            </w:pPr>
          </w:p>
        </w:tc>
        <w:tc>
          <w:tcPr>
            <w:tcW w:w="4250" w:type="dxa"/>
          </w:tcPr>
          <w:p w:rsidR="004C1468" w:rsidRPr="00620154" w:rsidRDefault="004C1468" w:rsidP="0012097A">
            <w:pPr>
              <w:rPr>
                <w:rFonts w:ascii="Times New Roman" w:hAnsi="Times New Roman"/>
                <w:sz w:val="24"/>
                <w:szCs w:val="24"/>
              </w:rPr>
            </w:pPr>
            <w:r w:rsidRPr="00620154">
              <w:rPr>
                <w:rFonts w:ascii="Times New Roman" w:hAnsi="Times New Roman"/>
                <w:sz w:val="24"/>
                <w:szCs w:val="24"/>
              </w:rPr>
              <w:t>Формирование объектов  социальной и инженерной  сферы для возможности реализации проектов  с  использованием МЧП</w:t>
            </w:r>
          </w:p>
        </w:tc>
        <w:tc>
          <w:tcPr>
            <w:tcW w:w="2393" w:type="dxa"/>
          </w:tcPr>
          <w:p w:rsidR="004C1468" w:rsidRPr="00620154" w:rsidRDefault="004C1468" w:rsidP="0012097A">
            <w:pPr>
              <w:rPr>
                <w:rFonts w:ascii="Times New Roman" w:hAnsi="Times New Roman"/>
                <w:sz w:val="24"/>
                <w:szCs w:val="24"/>
              </w:rPr>
            </w:pPr>
            <w:r w:rsidRPr="00620154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93" w:type="dxa"/>
          </w:tcPr>
          <w:p w:rsidR="004C1468" w:rsidRPr="00620154" w:rsidRDefault="004C1468" w:rsidP="0012097A">
            <w:pPr>
              <w:rPr>
                <w:rFonts w:ascii="Times New Roman" w:hAnsi="Times New Roman"/>
                <w:sz w:val="24"/>
                <w:szCs w:val="24"/>
              </w:rPr>
            </w:pPr>
            <w:r w:rsidRPr="00620154">
              <w:rPr>
                <w:rFonts w:ascii="Times New Roman" w:hAnsi="Times New Roman"/>
                <w:sz w:val="24"/>
                <w:szCs w:val="24"/>
              </w:rPr>
              <w:t>Реализация новых инвестиционных проектов</w:t>
            </w:r>
          </w:p>
        </w:tc>
      </w:tr>
      <w:tr w:rsidR="004C1468" w:rsidTr="0012097A">
        <w:tc>
          <w:tcPr>
            <w:tcW w:w="534" w:type="dxa"/>
          </w:tcPr>
          <w:p w:rsidR="004C1468" w:rsidRPr="00620154" w:rsidRDefault="004C1468" w:rsidP="004C1468">
            <w:pPr>
              <w:pStyle w:val="a3"/>
              <w:widowControl w:val="0"/>
              <w:numPr>
                <w:ilvl w:val="0"/>
                <w:numId w:val="8"/>
              </w:numPr>
              <w:jc w:val="both"/>
              <w:rPr>
                <w:rFonts w:ascii="PT Astra Serif" w:hAnsi="PT Astra Serif"/>
              </w:rPr>
            </w:pPr>
          </w:p>
        </w:tc>
        <w:tc>
          <w:tcPr>
            <w:tcW w:w="4250" w:type="dxa"/>
          </w:tcPr>
          <w:p w:rsidR="004C1468" w:rsidRPr="00620154" w:rsidRDefault="004C1468" w:rsidP="0012097A">
            <w:pPr>
              <w:rPr>
                <w:rFonts w:ascii="Times New Roman" w:hAnsi="Times New Roman"/>
                <w:sz w:val="24"/>
                <w:szCs w:val="24"/>
              </w:rPr>
            </w:pPr>
            <w:r w:rsidRPr="00620154">
              <w:rPr>
                <w:rFonts w:ascii="Times New Roman" w:hAnsi="Times New Roman"/>
                <w:sz w:val="24"/>
                <w:szCs w:val="24"/>
              </w:rPr>
              <w:t>Оказание  помощи при подключении объектов  к объектам  коммунальной инфраструктуры</w:t>
            </w:r>
          </w:p>
        </w:tc>
        <w:tc>
          <w:tcPr>
            <w:tcW w:w="2393" w:type="dxa"/>
          </w:tcPr>
          <w:p w:rsidR="004C1468" w:rsidRPr="00620154" w:rsidRDefault="004C1468" w:rsidP="0012097A">
            <w:pPr>
              <w:rPr>
                <w:rFonts w:ascii="Times New Roman" w:hAnsi="Times New Roman"/>
                <w:sz w:val="24"/>
                <w:szCs w:val="24"/>
              </w:rPr>
            </w:pPr>
            <w:r w:rsidRPr="00620154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93" w:type="dxa"/>
          </w:tcPr>
          <w:p w:rsidR="004C1468" w:rsidRPr="00620154" w:rsidRDefault="004C1468" w:rsidP="0012097A">
            <w:pPr>
              <w:rPr>
                <w:rFonts w:ascii="Times New Roman" w:hAnsi="Times New Roman"/>
                <w:sz w:val="24"/>
                <w:szCs w:val="24"/>
              </w:rPr>
            </w:pPr>
            <w:r w:rsidRPr="00620154">
              <w:rPr>
                <w:rFonts w:ascii="Times New Roman" w:hAnsi="Times New Roman"/>
                <w:sz w:val="24"/>
                <w:szCs w:val="24"/>
              </w:rPr>
              <w:t>Увеличение количества реализуемых инвестиционных проектов</w:t>
            </w:r>
          </w:p>
        </w:tc>
      </w:tr>
    </w:tbl>
    <w:p w:rsidR="004C1468" w:rsidRPr="00620154" w:rsidRDefault="004C1468" w:rsidP="004C1468">
      <w:pPr>
        <w:pStyle w:val="a3"/>
        <w:jc w:val="both"/>
        <w:rPr>
          <w:sz w:val="28"/>
          <w:szCs w:val="28"/>
        </w:rPr>
      </w:pPr>
    </w:p>
    <w:p w:rsidR="000E2471" w:rsidRPr="00113E59" w:rsidRDefault="000E2471" w:rsidP="00494D84">
      <w:pPr>
        <w:pStyle w:val="a3"/>
        <w:ind w:firstLine="709"/>
        <w:jc w:val="both"/>
        <w:rPr>
          <w:rFonts w:ascii="PT Astra Serif" w:hAnsi="PT Astra Serif"/>
          <w:color w:val="000000"/>
          <w:spacing w:val="11"/>
          <w:sz w:val="28"/>
          <w:szCs w:val="28"/>
        </w:rPr>
      </w:pPr>
      <w:r w:rsidRPr="00113E59">
        <w:rPr>
          <w:rFonts w:ascii="PT Astra Serif" w:hAnsi="PT Astra Serif"/>
          <w:color w:val="000000"/>
          <w:spacing w:val="11"/>
          <w:sz w:val="28"/>
          <w:szCs w:val="28"/>
        </w:rPr>
        <w:t xml:space="preserve">2.Разместить настоящее решение на официальном </w:t>
      </w:r>
      <w:proofErr w:type="gramStart"/>
      <w:r w:rsidRPr="00113E59">
        <w:rPr>
          <w:rFonts w:ascii="PT Astra Serif" w:hAnsi="PT Astra Serif"/>
          <w:color w:val="000000"/>
          <w:spacing w:val="11"/>
          <w:sz w:val="28"/>
          <w:szCs w:val="28"/>
        </w:rPr>
        <w:t>сайте</w:t>
      </w:r>
      <w:proofErr w:type="gramEnd"/>
      <w:r w:rsidRPr="00113E59">
        <w:rPr>
          <w:rFonts w:ascii="PT Astra Serif" w:hAnsi="PT Astra Serif"/>
          <w:color w:val="000000"/>
          <w:spacing w:val="11"/>
          <w:sz w:val="28"/>
          <w:szCs w:val="28"/>
        </w:rPr>
        <w:t xml:space="preserve"> администрации Духовницкого муниципального района Саратовской области в сети «Интернет».</w:t>
      </w:r>
    </w:p>
    <w:p w:rsidR="000E2471" w:rsidRPr="00113E59" w:rsidRDefault="000E2471" w:rsidP="00494D84">
      <w:pPr>
        <w:pStyle w:val="a3"/>
        <w:ind w:firstLine="709"/>
        <w:jc w:val="both"/>
        <w:rPr>
          <w:rFonts w:ascii="PT Astra Serif" w:hAnsi="PT Astra Serif"/>
          <w:color w:val="000000"/>
          <w:spacing w:val="11"/>
          <w:sz w:val="28"/>
          <w:szCs w:val="28"/>
        </w:rPr>
      </w:pPr>
      <w:r w:rsidRPr="00113E59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113E59">
        <w:rPr>
          <w:rFonts w:ascii="PT Astra Serif" w:hAnsi="PT Astra Serif"/>
          <w:color w:val="000000"/>
          <w:spacing w:val="11"/>
          <w:sz w:val="28"/>
          <w:szCs w:val="28"/>
        </w:rPr>
        <w:t>Контроль за</w:t>
      </w:r>
      <w:proofErr w:type="gramEnd"/>
      <w:r w:rsidRPr="00113E59">
        <w:rPr>
          <w:rFonts w:ascii="PT Astra Serif" w:hAnsi="PT Astra Serif"/>
          <w:color w:val="000000"/>
          <w:spacing w:val="11"/>
          <w:sz w:val="28"/>
          <w:szCs w:val="28"/>
        </w:rPr>
        <w:t xml:space="preserve"> исполнением настоящего решения </w:t>
      </w:r>
      <w:r w:rsidR="00494D84" w:rsidRPr="00113E59">
        <w:rPr>
          <w:rFonts w:ascii="PT Astra Serif" w:hAnsi="PT Astra Serif"/>
          <w:color w:val="000000"/>
          <w:spacing w:val="11"/>
          <w:sz w:val="28"/>
          <w:szCs w:val="28"/>
        </w:rPr>
        <w:t>оставляю за собой.</w:t>
      </w:r>
    </w:p>
    <w:p w:rsidR="005B167A" w:rsidRPr="00113E59" w:rsidRDefault="005B167A" w:rsidP="00494D84">
      <w:pPr>
        <w:pStyle w:val="a3"/>
        <w:jc w:val="both"/>
        <w:rPr>
          <w:rFonts w:ascii="PT Astra Serif" w:hAnsi="PT Astra Serif"/>
          <w:b/>
          <w:sz w:val="28"/>
          <w:szCs w:val="28"/>
        </w:rPr>
      </w:pPr>
    </w:p>
    <w:p w:rsidR="005B167A" w:rsidRPr="00616468" w:rsidRDefault="005B167A" w:rsidP="000E2471">
      <w:pPr>
        <w:pStyle w:val="a3"/>
        <w:rPr>
          <w:rFonts w:ascii="PT Astra Serif" w:hAnsi="PT Astra Serif"/>
          <w:b/>
          <w:sz w:val="28"/>
          <w:szCs w:val="28"/>
        </w:rPr>
      </w:pPr>
    </w:p>
    <w:p w:rsidR="00A567DE" w:rsidRPr="00616468" w:rsidRDefault="000E2471" w:rsidP="000E2471">
      <w:pPr>
        <w:pStyle w:val="a3"/>
        <w:rPr>
          <w:rFonts w:ascii="PT Astra Serif" w:hAnsi="PT Astra Serif"/>
          <w:b/>
          <w:sz w:val="28"/>
          <w:szCs w:val="28"/>
        </w:rPr>
      </w:pPr>
      <w:r w:rsidRPr="00616468">
        <w:rPr>
          <w:rFonts w:ascii="PT Astra Serif" w:hAnsi="PT Astra Serif"/>
          <w:b/>
          <w:sz w:val="28"/>
          <w:szCs w:val="28"/>
        </w:rPr>
        <w:t xml:space="preserve">Председатель районного Собрания </w:t>
      </w:r>
    </w:p>
    <w:p w:rsidR="005B167A" w:rsidRPr="00616468" w:rsidRDefault="000E2471" w:rsidP="000E2471">
      <w:pPr>
        <w:pStyle w:val="a3"/>
        <w:rPr>
          <w:rFonts w:ascii="PT Astra Serif" w:eastAsia="Lucida Sans Unicode" w:hAnsi="PT Astra Serif"/>
          <w:b/>
          <w:bCs/>
          <w:sz w:val="28"/>
          <w:szCs w:val="28"/>
        </w:rPr>
      </w:pPr>
      <w:r w:rsidRPr="00616468">
        <w:rPr>
          <w:rFonts w:ascii="PT Astra Serif" w:hAnsi="PT Astra Serif"/>
          <w:b/>
          <w:sz w:val="28"/>
          <w:szCs w:val="28"/>
        </w:rPr>
        <w:t xml:space="preserve">Духовницкого </w:t>
      </w:r>
      <w:r w:rsidRPr="00616468">
        <w:rPr>
          <w:rFonts w:ascii="PT Astra Serif" w:eastAsia="Lucida Sans Unicode" w:hAnsi="PT Astra Serif"/>
          <w:b/>
          <w:sz w:val="28"/>
          <w:szCs w:val="28"/>
        </w:rPr>
        <w:t>муниципального район</w:t>
      </w:r>
      <w:r w:rsidR="00A567DE" w:rsidRPr="00616468">
        <w:rPr>
          <w:rFonts w:ascii="PT Astra Serif" w:eastAsia="Lucida Sans Unicode" w:hAnsi="PT Astra Serif"/>
          <w:b/>
          <w:sz w:val="28"/>
          <w:szCs w:val="28"/>
        </w:rPr>
        <w:t xml:space="preserve">а </w:t>
      </w:r>
      <w:r w:rsidR="00554010" w:rsidRPr="00616468">
        <w:rPr>
          <w:rFonts w:ascii="PT Astra Serif" w:eastAsia="Lucida Sans Unicode" w:hAnsi="PT Astra Serif"/>
          <w:b/>
          <w:sz w:val="28"/>
          <w:szCs w:val="28"/>
        </w:rPr>
        <w:tab/>
      </w:r>
      <w:r w:rsidR="00554010" w:rsidRPr="00616468">
        <w:rPr>
          <w:rFonts w:ascii="PT Astra Serif" w:eastAsia="Lucida Sans Unicode" w:hAnsi="PT Astra Serif"/>
          <w:b/>
          <w:sz w:val="28"/>
          <w:szCs w:val="28"/>
        </w:rPr>
        <w:tab/>
      </w:r>
      <w:r w:rsidR="001E5CF5">
        <w:rPr>
          <w:rFonts w:ascii="PT Astra Serif" w:eastAsia="Lucida Sans Unicode" w:hAnsi="PT Astra Serif"/>
          <w:b/>
          <w:sz w:val="28"/>
          <w:szCs w:val="28"/>
        </w:rPr>
        <w:tab/>
      </w:r>
      <w:r w:rsidR="00554010" w:rsidRPr="00616468">
        <w:rPr>
          <w:rFonts w:ascii="PT Astra Serif" w:eastAsia="Lucida Sans Unicode" w:hAnsi="PT Astra Serif"/>
          <w:b/>
          <w:sz w:val="28"/>
          <w:szCs w:val="28"/>
        </w:rPr>
        <w:t>О.А. Горюнова</w:t>
      </w:r>
    </w:p>
    <w:p w:rsidR="00554010" w:rsidRPr="00616468" w:rsidRDefault="00554010" w:rsidP="00494D84">
      <w:pPr>
        <w:pStyle w:val="a3"/>
        <w:rPr>
          <w:rFonts w:ascii="PT Astra Serif" w:eastAsia="Lucida Sans Unicode" w:hAnsi="PT Astra Serif"/>
          <w:b/>
          <w:bCs/>
          <w:sz w:val="28"/>
          <w:szCs w:val="28"/>
        </w:rPr>
      </w:pPr>
    </w:p>
    <w:p w:rsidR="008830B9" w:rsidRPr="00616468" w:rsidRDefault="005B167A" w:rsidP="00494D84">
      <w:pPr>
        <w:pStyle w:val="a3"/>
        <w:rPr>
          <w:rFonts w:ascii="PT Astra Serif" w:eastAsia="Lucida Sans Unicode" w:hAnsi="PT Astra Serif"/>
          <w:b/>
          <w:bCs/>
          <w:sz w:val="28"/>
          <w:szCs w:val="28"/>
        </w:rPr>
      </w:pPr>
      <w:r w:rsidRPr="00616468">
        <w:rPr>
          <w:rFonts w:ascii="PT Astra Serif" w:eastAsia="Lucida Sans Unicode" w:hAnsi="PT Astra Serif"/>
          <w:b/>
          <w:bCs/>
          <w:sz w:val="28"/>
          <w:szCs w:val="28"/>
        </w:rPr>
        <w:t xml:space="preserve">Глава Духовницкого муниципального района                        </w:t>
      </w:r>
      <w:r w:rsidR="002C2E5D">
        <w:rPr>
          <w:rFonts w:ascii="PT Astra Serif" w:eastAsia="Lucida Sans Unicode" w:hAnsi="PT Astra Serif"/>
          <w:b/>
          <w:bCs/>
          <w:sz w:val="28"/>
          <w:szCs w:val="28"/>
        </w:rPr>
        <w:t>И.С. Лялин</w:t>
      </w:r>
    </w:p>
    <w:bookmarkEnd w:id="0"/>
    <w:p w:rsidR="00494D84" w:rsidRPr="00616468" w:rsidRDefault="00494D84" w:rsidP="00554010">
      <w:pPr>
        <w:pStyle w:val="ad"/>
        <w:spacing w:line="100" w:lineRule="atLeast"/>
        <w:jc w:val="center"/>
        <w:rPr>
          <w:rFonts w:ascii="PT Astra Serif" w:hAnsi="PT Astra Serif"/>
          <w:sz w:val="28"/>
          <w:szCs w:val="28"/>
        </w:rPr>
      </w:pPr>
    </w:p>
    <w:sectPr w:rsidR="00494D84" w:rsidRPr="00616468" w:rsidSect="004C1468">
      <w:pgSz w:w="11906" w:h="16838"/>
      <w:pgMar w:top="1134" w:right="851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4D6E"/>
    <w:multiLevelType w:val="multilevel"/>
    <w:tmpl w:val="65C6B794"/>
    <w:lvl w:ilvl="0">
      <w:start w:val="1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FFFFFF"/>
        <w:spacing w:val="6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017DE4"/>
    <w:multiLevelType w:val="multilevel"/>
    <w:tmpl w:val="C784AF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DE7718"/>
    <w:multiLevelType w:val="multilevel"/>
    <w:tmpl w:val="D81AD6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316319"/>
    <w:multiLevelType w:val="multilevel"/>
    <w:tmpl w:val="03E26D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451226"/>
    <w:multiLevelType w:val="hybridMultilevel"/>
    <w:tmpl w:val="D01A2D80"/>
    <w:lvl w:ilvl="0" w:tplc="E2A8E2A2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 w:tplc="FB58194C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 w:tplc="DCA43120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 w:tplc="0526E406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 w:tplc="7EEEE0EA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 w:tplc="28E087D6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 w:tplc="87A67562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 w:tplc="CDFCD796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 w:tplc="1CD8E136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nsid w:val="63115892"/>
    <w:multiLevelType w:val="hybridMultilevel"/>
    <w:tmpl w:val="2F567300"/>
    <w:lvl w:ilvl="0" w:tplc="55F04E8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9F28622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A98FFA6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7CC5898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6D6500A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B3600CA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19E9F60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7E2B156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E8A3E9C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6">
    <w:nsid w:val="7248094E"/>
    <w:multiLevelType w:val="multilevel"/>
    <w:tmpl w:val="D81AD6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5B47F1"/>
    <w:multiLevelType w:val="hybridMultilevel"/>
    <w:tmpl w:val="346436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380"/>
    <w:rsid w:val="00002ACB"/>
    <w:rsid w:val="0004425E"/>
    <w:rsid w:val="00044789"/>
    <w:rsid w:val="00051131"/>
    <w:rsid w:val="00057CD6"/>
    <w:rsid w:val="000617FF"/>
    <w:rsid w:val="00070E22"/>
    <w:rsid w:val="0007204B"/>
    <w:rsid w:val="00076380"/>
    <w:rsid w:val="00084B5D"/>
    <w:rsid w:val="00087EE5"/>
    <w:rsid w:val="000A6A11"/>
    <w:rsid w:val="000B1082"/>
    <w:rsid w:val="000C16D0"/>
    <w:rsid w:val="000D48BD"/>
    <w:rsid w:val="000D5C17"/>
    <w:rsid w:val="000E107E"/>
    <w:rsid w:val="000E1546"/>
    <w:rsid w:val="000E2471"/>
    <w:rsid w:val="000F0782"/>
    <w:rsid w:val="000F14E1"/>
    <w:rsid w:val="00106AB3"/>
    <w:rsid w:val="00113E59"/>
    <w:rsid w:val="001161AF"/>
    <w:rsid w:val="00116C6D"/>
    <w:rsid w:val="00123CDC"/>
    <w:rsid w:val="00127EDE"/>
    <w:rsid w:val="0015565F"/>
    <w:rsid w:val="00166C29"/>
    <w:rsid w:val="001831AB"/>
    <w:rsid w:val="001941AD"/>
    <w:rsid w:val="001A594E"/>
    <w:rsid w:val="001A6532"/>
    <w:rsid w:val="001B1AF0"/>
    <w:rsid w:val="001C1E8D"/>
    <w:rsid w:val="001E5CF5"/>
    <w:rsid w:val="001F3D66"/>
    <w:rsid w:val="001F49A9"/>
    <w:rsid w:val="001F4C1F"/>
    <w:rsid w:val="001F6432"/>
    <w:rsid w:val="002029E8"/>
    <w:rsid w:val="00204CF5"/>
    <w:rsid w:val="002130F5"/>
    <w:rsid w:val="00232E4C"/>
    <w:rsid w:val="00234370"/>
    <w:rsid w:val="00240345"/>
    <w:rsid w:val="00251ABA"/>
    <w:rsid w:val="00251E9D"/>
    <w:rsid w:val="002564C0"/>
    <w:rsid w:val="00267DC5"/>
    <w:rsid w:val="00277BAE"/>
    <w:rsid w:val="002B1B62"/>
    <w:rsid w:val="002C2E5D"/>
    <w:rsid w:val="002D110F"/>
    <w:rsid w:val="002F6AAE"/>
    <w:rsid w:val="00301AE8"/>
    <w:rsid w:val="00304CC1"/>
    <w:rsid w:val="00305995"/>
    <w:rsid w:val="0032442B"/>
    <w:rsid w:val="00325306"/>
    <w:rsid w:val="0033389F"/>
    <w:rsid w:val="00345713"/>
    <w:rsid w:val="00354FCD"/>
    <w:rsid w:val="00375B86"/>
    <w:rsid w:val="00382E2F"/>
    <w:rsid w:val="003958BB"/>
    <w:rsid w:val="003A3A5D"/>
    <w:rsid w:val="003B1E7A"/>
    <w:rsid w:val="003E0965"/>
    <w:rsid w:val="003E3C4C"/>
    <w:rsid w:val="003E5C7B"/>
    <w:rsid w:val="003F0F98"/>
    <w:rsid w:val="003F7ECF"/>
    <w:rsid w:val="004038D6"/>
    <w:rsid w:val="00411CEB"/>
    <w:rsid w:val="00413927"/>
    <w:rsid w:val="0043698C"/>
    <w:rsid w:val="004463A7"/>
    <w:rsid w:val="004540E8"/>
    <w:rsid w:val="00462B2D"/>
    <w:rsid w:val="00475101"/>
    <w:rsid w:val="00476E8B"/>
    <w:rsid w:val="004920DE"/>
    <w:rsid w:val="00494D84"/>
    <w:rsid w:val="004961D7"/>
    <w:rsid w:val="00497DF8"/>
    <w:rsid w:val="004A5114"/>
    <w:rsid w:val="004C1468"/>
    <w:rsid w:val="004C18E2"/>
    <w:rsid w:val="004D6CD5"/>
    <w:rsid w:val="004D7DB9"/>
    <w:rsid w:val="004E4A86"/>
    <w:rsid w:val="004F612E"/>
    <w:rsid w:val="005122A2"/>
    <w:rsid w:val="00524581"/>
    <w:rsid w:val="00524667"/>
    <w:rsid w:val="005411C9"/>
    <w:rsid w:val="00542DDF"/>
    <w:rsid w:val="00550847"/>
    <w:rsid w:val="00554010"/>
    <w:rsid w:val="0056679A"/>
    <w:rsid w:val="005904A3"/>
    <w:rsid w:val="00591B0C"/>
    <w:rsid w:val="005A2A08"/>
    <w:rsid w:val="005A2BCF"/>
    <w:rsid w:val="005A5B0D"/>
    <w:rsid w:val="005B167A"/>
    <w:rsid w:val="005B1748"/>
    <w:rsid w:val="005C2FC1"/>
    <w:rsid w:val="005C755B"/>
    <w:rsid w:val="005D690E"/>
    <w:rsid w:val="005D6A9B"/>
    <w:rsid w:val="005D775D"/>
    <w:rsid w:val="005D7FA7"/>
    <w:rsid w:val="005F673E"/>
    <w:rsid w:val="00616468"/>
    <w:rsid w:val="00632344"/>
    <w:rsid w:val="006370C4"/>
    <w:rsid w:val="00637688"/>
    <w:rsid w:val="006413DB"/>
    <w:rsid w:val="0064147E"/>
    <w:rsid w:val="00691CEE"/>
    <w:rsid w:val="006947D4"/>
    <w:rsid w:val="006979DB"/>
    <w:rsid w:val="006A30FA"/>
    <w:rsid w:val="006B52C6"/>
    <w:rsid w:val="006B5BAF"/>
    <w:rsid w:val="00701DA0"/>
    <w:rsid w:val="00702812"/>
    <w:rsid w:val="00725F2B"/>
    <w:rsid w:val="00730842"/>
    <w:rsid w:val="007422A8"/>
    <w:rsid w:val="0076569B"/>
    <w:rsid w:val="007902D7"/>
    <w:rsid w:val="007969ED"/>
    <w:rsid w:val="007974B8"/>
    <w:rsid w:val="007A18E8"/>
    <w:rsid w:val="007C3694"/>
    <w:rsid w:val="007F78C8"/>
    <w:rsid w:val="00801BBC"/>
    <w:rsid w:val="00807056"/>
    <w:rsid w:val="0082574D"/>
    <w:rsid w:val="00830BCA"/>
    <w:rsid w:val="0084154F"/>
    <w:rsid w:val="00844896"/>
    <w:rsid w:val="008712CE"/>
    <w:rsid w:val="008830B9"/>
    <w:rsid w:val="00883931"/>
    <w:rsid w:val="008A5D1D"/>
    <w:rsid w:val="008A6225"/>
    <w:rsid w:val="008A6CB4"/>
    <w:rsid w:val="008B4B79"/>
    <w:rsid w:val="008C62DC"/>
    <w:rsid w:val="008E0A3B"/>
    <w:rsid w:val="008E2659"/>
    <w:rsid w:val="0090113A"/>
    <w:rsid w:val="00923CB3"/>
    <w:rsid w:val="00936984"/>
    <w:rsid w:val="00940BB9"/>
    <w:rsid w:val="0095270B"/>
    <w:rsid w:val="00954F76"/>
    <w:rsid w:val="009719AC"/>
    <w:rsid w:val="0097797C"/>
    <w:rsid w:val="009B2072"/>
    <w:rsid w:val="009B6F3B"/>
    <w:rsid w:val="009E7058"/>
    <w:rsid w:val="009F363B"/>
    <w:rsid w:val="00A003B3"/>
    <w:rsid w:val="00A00D16"/>
    <w:rsid w:val="00A06EDB"/>
    <w:rsid w:val="00A13FD5"/>
    <w:rsid w:val="00A553DA"/>
    <w:rsid w:val="00A567DE"/>
    <w:rsid w:val="00A75BA1"/>
    <w:rsid w:val="00A80799"/>
    <w:rsid w:val="00AA5999"/>
    <w:rsid w:val="00AA5F5C"/>
    <w:rsid w:val="00AB7788"/>
    <w:rsid w:val="00AD1BA8"/>
    <w:rsid w:val="00AD5DAB"/>
    <w:rsid w:val="00AD7248"/>
    <w:rsid w:val="00AF29B8"/>
    <w:rsid w:val="00B048C8"/>
    <w:rsid w:val="00B201CD"/>
    <w:rsid w:val="00B26957"/>
    <w:rsid w:val="00B5181E"/>
    <w:rsid w:val="00B7291E"/>
    <w:rsid w:val="00B74F5E"/>
    <w:rsid w:val="00B870CC"/>
    <w:rsid w:val="00BC31A4"/>
    <w:rsid w:val="00BF5127"/>
    <w:rsid w:val="00C223CC"/>
    <w:rsid w:val="00C27268"/>
    <w:rsid w:val="00C64767"/>
    <w:rsid w:val="00C671A5"/>
    <w:rsid w:val="00C82660"/>
    <w:rsid w:val="00C855D5"/>
    <w:rsid w:val="00CA4150"/>
    <w:rsid w:val="00CB279E"/>
    <w:rsid w:val="00D20A95"/>
    <w:rsid w:val="00D55379"/>
    <w:rsid w:val="00D5660F"/>
    <w:rsid w:val="00D7067D"/>
    <w:rsid w:val="00D72AE0"/>
    <w:rsid w:val="00DA2F66"/>
    <w:rsid w:val="00DB55DD"/>
    <w:rsid w:val="00DF5E26"/>
    <w:rsid w:val="00DF7ADD"/>
    <w:rsid w:val="00E02D94"/>
    <w:rsid w:val="00E07A1C"/>
    <w:rsid w:val="00E2724E"/>
    <w:rsid w:val="00E51892"/>
    <w:rsid w:val="00E52647"/>
    <w:rsid w:val="00E55376"/>
    <w:rsid w:val="00E62CD6"/>
    <w:rsid w:val="00E64927"/>
    <w:rsid w:val="00E81A80"/>
    <w:rsid w:val="00E87B30"/>
    <w:rsid w:val="00E911A1"/>
    <w:rsid w:val="00E95CD8"/>
    <w:rsid w:val="00EA5EAC"/>
    <w:rsid w:val="00EC7861"/>
    <w:rsid w:val="00ED4DC8"/>
    <w:rsid w:val="00EF2EBF"/>
    <w:rsid w:val="00EF56EB"/>
    <w:rsid w:val="00F16439"/>
    <w:rsid w:val="00F26919"/>
    <w:rsid w:val="00F37E26"/>
    <w:rsid w:val="00F51AC4"/>
    <w:rsid w:val="00F6432B"/>
    <w:rsid w:val="00F80DB7"/>
    <w:rsid w:val="00F96FE1"/>
    <w:rsid w:val="00FE7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468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75101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130F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5DD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F5E"/>
    <w:pPr>
      <w:keepNext/>
      <w:keepLines/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6380"/>
    <w:rPr>
      <w:rFonts w:ascii="Times New Roman" w:eastAsia="Times New Roman" w:hAnsi="Times New Roman"/>
      <w:sz w:val="24"/>
      <w:szCs w:val="24"/>
    </w:rPr>
  </w:style>
  <w:style w:type="table" w:styleId="a4">
    <w:name w:val="Table Grid"/>
    <w:basedOn w:val="a1"/>
    <w:uiPriority w:val="39"/>
    <w:rsid w:val="00076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130F5"/>
  </w:style>
  <w:style w:type="character" w:customStyle="1" w:styleId="20">
    <w:name w:val="Заголовок 2 Знак"/>
    <w:link w:val="2"/>
    <w:rsid w:val="002130F5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21">
    <w:name w:val="Основной текст с отступом 21"/>
    <w:basedOn w:val="a"/>
    <w:rsid w:val="002130F5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Lucida Sans Unicode" w:hAnsi="Times New Roman"/>
      <w:b/>
      <w:i/>
      <w:color w:val="000080"/>
      <w:sz w:val="32"/>
      <w:szCs w:val="20"/>
      <w:lang w:eastAsia="ar-SA"/>
    </w:rPr>
  </w:style>
  <w:style w:type="character" w:styleId="a5">
    <w:name w:val="Hyperlink"/>
    <w:rsid w:val="00B74F5E"/>
    <w:rPr>
      <w:color w:val="0066CC"/>
      <w:u w:val="single"/>
    </w:rPr>
  </w:style>
  <w:style w:type="character" w:customStyle="1" w:styleId="a6">
    <w:name w:val="Основной текст_"/>
    <w:link w:val="31"/>
    <w:rsid w:val="00B74F5E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6">
    <w:name w:val="Основной текст (6)_"/>
    <w:link w:val="60"/>
    <w:rsid w:val="00B74F5E"/>
    <w:rPr>
      <w:rFonts w:ascii="Times New Roman" w:eastAsia="Times New Roman" w:hAnsi="Times New Roman" w:cs="Times New Roman"/>
      <w:b/>
      <w:bCs/>
      <w:i/>
      <w:iCs/>
      <w:spacing w:val="-2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6"/>
    <w:rsid w:val="00B74F5E"/>
    <w:pPr>
      <w:widowControl w:val="0"/>
      <w:shd w:val="clear" w:color="auto" w:fill="FFFFFF"/>
      <w:spacing w:before="480" w:after="3600" w:line="0" w:lineRule="atLeast"/>
      <w:ind w:hanging="440"/>
      <w:jc w:val="center"/>
    </w:pPr>
    <w:rPr>
      <w:rFonts w:ascii="Times New Roman" w:eastAsia="Times New Roman" w:hAnsi="Times New Roman"/>
      <w:spacing w:val="1"/>
    </w:rPr>
  </w:style>
  <w:style w:type="paragraph" w:customStyle="1" w:styleId="60">
    <w:name w:val="Основной текст (6)"/>
    <w:basedOn w:val="a"/>
    <w:link w:val="6"/>
    <w:rsid w:val="00B74F5E"/>
    <w:pPr>
      <w:widowControl w:val="0"/>
      <w:shd w:val="clear" w:color="auto" w:fill="FFFFFF"/>
      <w:spacing w:before="780" w:after="0" w:line="317" w:lineRule="exact"/>
      <w:ind w:hanging="380"/>
    </w:pPr>
    <w:rPr>
      <w:rFonts w:ascii="Times New Roman" w:eastAsia="Times New Roman" w:hAnsi="Times New Roman"/>
      <w:b/>
      <w:bCs/>
      <w:i/>
      <w:iCs/>
      <w:spacing w:val="-2"/>
      <w:sz w:val="26"/>
      <w:szCs w:val="26"/>
    </w:rPr>
  </w:style>
  <w:style w:type="character" w:customStyle="1" w:styleId="80">
    <w:name w:val="Заголовок 8 Знак"/>
    <w:link w:val="8"/>
    <w:uiPriority w:val="9"/>
    <w:semiHidden/>
    <w:rsid w:val="00B74F5E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a7">
    <w:name w:val="Гипертекстовая ссылка"/>
    <w:uiPriority w:val="99"/>
    <w:rsid w:val="00475101"/>
    <w:rPr>
      <w:rFonts w:cs="Times New Roman"/>
      <w:b/>
      <w:color w:val="106BBE"/>
    </w:rPr>
  </w:style>
  <w:style w:type="character" w:customStyle="1" w:styleId="10">
    <w:name w:val="Заголовок 1 Знак"/>
    <w:link w:val="1"/>
    <w:uiPriority w:val="9"/>
    <w:rsid w:val="00475101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paragraph">
    <w:name w:val="paragraph"/>
    <w:basedOn w:val="a"/>
    <w:rsid w:val="005D7F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5D7FA7"/>
  </w:style>
  <w:style w:type="character" w:customStyle="1" w:styleId="normaltextrun">
    <w:name w:val="normaltextrun"/>
    <w:basedOn w:val="a0"/>
    <w:rsid w:val="005D7FA7"/>
  </w:style>
  <w:style w:type="character" w:customStyle="1" w:styleId="eop">
    <w:name w:val="eop"/>
    <w:basedOn w:val="a0"/>
    <w:rsid w:val="005D7FA7"/>
  </w:style>
  <w:style w:type="paragraph" w:customStyle="1" w:styleId="a8">
    <w:name w:val="Прижатый влево"/>
    <w:basedOn w:val="a"/>
    <w:next w:val="a"/>
    <w:uiPriority w:val="99"/>
    <w:rsid w:val="00403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4038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979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32">
    <w:name w:val="Заголовок №3 (2)_"/>
    <w:link w:val="320"/>
    <w:rsid w:val="0024034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0">
    <w:name w:val="Заголовок №3 (2)"/>
    <w:basedOn w:val="a"/>
    <w:link w:val="32"/>
    <w:rsid w:val="00240345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A06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A06EDB"/>
    <w:rPr>
      <w:rFonts w:ascii="Tahoma" w:hAnsi="Tahoma" w:cs="Tahoma"/>
      <w:sz w:val="16"/>
      <w:szCs w:val="16"/>
    </w:rPr>
  </w:style>
  <w:style w:type="character" w:customStyle="1" w:styleId="s4">
    <w:name w:val="s4"/>
    <w:basedOn w:val="a0"/>
    <w:rsid w:val="00F96FE1"/>
  </w:style>
  <w:style w:type="paragraph" w:customStyle="1" w:styleId="11">
    <w:name w:val="Без интервала1"/>
    <w:rsid w:val="00F96FE1"/>
    <w:pPr>
      <w:widowControl w:val="0"/>
      <w:suppressAutoHyphens/>
    </w:pPr>
    <w:rPr>
      <w:rFonts w:ascii="Times New Roman" w:eastAsia="Lucida Sans Unicode" w:hAnsi="Times New Roman" w:cs="Tahoma"/>
      <w:sz w:val="24"/>
      <w:szCs w:val="24"/>
      <w:lang w:eastAsia="hi-IN" w:bidi="hi-IN"/>
    </w:rPr>
  </w:style>
  <w:style w:type="character" w:customStyle="1" w:styleId="12">
    <w:name w:val="Основной текст1"/>
    <w:rsid w:val="00B518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3pt0pt">
    <w:name w:val="Основной текст + 13 pt;Полужирный;Интервал 0 pt"/>
    <w:rsid w:val="00B048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2">
    <w:name w:val="Основной текст2"/>
    <w:rsid w:val="003457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13">
    <w:name w:val="Основной шрифт абзаца1"/>
    <w:rsid w:val="007F78C8"/>
  </w:style>
  <w:style w:type="character" w:customStyle="1" w:styleId="14">
    <w:name w:val="Заголовок №1_"/>
    <w:link w:val="15"/>
    <w:rsid w:val="002D110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5">
    <w:name w:val="Заголовок №1"/>
    <w:basedOn w:val="a"/>
    <w:link w:val="14"/>
    <w:rsid w:val="002D110F"/>
    <w:pPr>
      <w:shd w:val="clear" w:color="auto" w:fill="FFFFFF"/>
      <w:spacing w:before="420" w:after="120" w:line="322" w:lineRule="exact"/>
      <w:jc w:val="center"/>
      <w:outlineLvl w:val="0"/>
    </w:pPr>
    <w:rPr>
      <w:rFonts w:ascii="Times New Roman" w:eastAsia="Times New Roman" w:hAnsi="Times New Roman"/>
      <w:sz w:val="27"/>
      <w:szCs w:val="27"/>
    </w:rPr>
  </w:style>
  <w:style w:type="character" w:customStyle="1" w:styleId="30">
    <w:name w:val="Заголовок 3 Знак"/>
    <w:link w:val="3"/>
    <w:uiPriority w:val="9"/>
    <w:semiHidden/>
    <w:rsid w:val="00DB55DD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ac">
    <w:name w:val="Normal (Web)"/>
    <w:aliases w:val=" Знак,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qFormat/>
    <w:rsid w:val="00DB55DD"/>
    <w:pPr>
      <w:suppressAutoHyphens/>
      <w:spacing w:before="136" w:after="136" w:line="240" w:lineRule="auto"/>
      <w:ind w:right="54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33">
    <w:name w:val="Абзац списка3"/>
    <w:basedOn w:val="a"/>
    <w:rsid w:val="00DB55DD"/>
    <w:pPr>
      <w:suppressAutoHyphens/>
      <w:spacing w:after="0" w:line="240" w:lineRule="auto"/>
    </w:pPr>
    <w:rPr>
      <w:rFonts w:ascii="Times New Roman" w:eastAsia="PMingLiU" w:hAnsi="Times New Roman"/>
      <w:kern w:val="1"/>
      <w:sz w:val="20"/>
      <w:szCs w:val="20"/>
      <w:lang w:eastAsia="ar-SA"/>
    </w:rPr>
  </w:style>
  <w:style w:type="paragraph" w:styleId="ad">
    <w:name w:val="Body Text"/>
    <w:basedOn w:val="a"/>
    <w:link w:val="16"/>
    <w:rsid w:val="0032442B"/>
    <w:pPr>
      <w:suppressAutoHyphens/>
      <w:spacing w:after="0" w:line="360" w:lineRule="auto"/>
      <w:jc w:val="both"/>
    </w:pPr>
    <w:rPr>
      <w:rFonts w:ascii="Times New Roman" w:eastAsia="Times New Roman" w:hAnsi="Times New Roman"/>
      <w:bCs/>
      <w:sz w:val="24"/>
      <w:szCs w:val="26"/>
      <w:lang w:eastAsia="ar-SA"/>
    </w:rPr>
  </w:style>
  <w:style w:type="character" w:customStyle="1" w:styleId="ae">
    <w:name w:val="Основной текст Знак"/>
    <w:basedOn w:val="a0"/>
    <w:uiPriority w:val="99"/>
    <w:semiHidden/>
    <w:rsid w:val="0032442B"/>
  </w:style>
  <w:style w:type="character" w:customStyle="1" w:styleId="16">
    <w:name w:val="Основной текст Знак1"/>
    <w:link w:val="ad"/>
    <w:rsid w:val="0032442B"/>
    <w:rPr>
      <w:rFonts w:ascii="Times New Roman" w:eastAsia="Times New Roman" w:hAnsi="Times New Roman" w:cs="Times New Roman"/>
      <w:bCs/>
      <w:sz w:val="24"/>
      <w:szCs w:val="26"/>
      <w:lang w:eastAsia="ar-SA"/>
    </w:rPr>
  </w:style>
  <w:style w:type="paragraph" w:customStyle="1" w:styleId="af">
    <w:name w:val="Основной"/>
    <w:basedOn w:val="a"/>
    <w:rsid w:val="0032442B"/>
    <w:pPr>
      <w:suppressAutoHyphens/>
      <w:spacing w:after="0" w:line="48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f0">
    <w:name w:val="Обычный + разреженный"/>
    <w:basedOn w:val="a"/>
    <w:rsid w:val="00F80DB7"/>
    <w:pPr>
      <w:widowControl w:val="0"/>
      <w:autoSpaceDE w:val="0"/>
      <w:autoSpaceDN w:val="0"/>
      <w:adjustRightInd w:val="0"/>
      <w:spacing w:after="0" w:line="240" w:lineRule="auto"/>
      <w:ind w:left="113" w:right="39" w:firstLine="720"/>
      <w:jc w:val="both"/>
    </w:pPr>
    <w:rPr>
      <w:rFonts w:ascii="Times New Roman" w:eastAsia="Times New Roman" w:hAnsi="Times New Roman"/>
      <w:spacing w:val="-1"/>
      <w:sz w:val="24"/>
      <w:szCs w:val="24"/>
      <w:lang w:eastAsia="ru-RU"/>
    </w:rPr>
  </w:style>
  <w:style w:type="character" w:customStyle="1" w:styleId="WW8Num16z1">
    <w:name w:val="WW8Num16z1"/>
    <w:rsid w:val="0097797C"/>
    <w:rPr>
      <w:rFonts w:ascii="StarSymbol" w:eastAsia="StarSymbol" w:hAnsi="StarSymbol" w:cs="StarSymbol"/>
      <w:sz w:val="18"/>
      <w:szCs w:val="18"/>
      <w:lang w:val="ru-RU"/>
    </w:rPr>
  </w:style>
  <w:style w:type="paragraph" w:styleId="af1">
    <w:name w:val="List Paragraph"/>
    <w:basedOn w:val="a"/>
    <w:uiPriority w:val="34"/>
    <w:qFormat/>
    <w:rsid w:val="009F36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468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75101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130F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5DD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F5E"/>
    <w:pPr>
      <w:keepNext/>
      <w:keepLines/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6380"/>
    <w:rPr>
      <w:rFonts w:ascii="Times New Roman" w:eastAsia="Times New Roman" w:hAnsi="Times New Roman"/>
      <w:sz w:val="24"/>
      <w:szCs w:val="24"/>
    </w:rPr>
  </w:style>
  <w:style w:type="table" w:styleId="a4">
    <w:name w:val="Table Grid"/>
    <w:basedOn w:val="a1"/>
    <w:uiPriority w:val="39"/>
    <w:rsid w:val="00076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130F5"/>
  </w:style>
  <w:style w:type="character" w:customStyle="1" w:styleId="20">
    <w:name w:val="Заголовок 2 Знак"/>
    <w:link w:val="2"/>
    <w:rsid w:val="002130F5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21">
    <w:name w:val="Основной текст с отступом 21"/>
    <w:basedOn w:val="a"/>
    <w:rsid w:val="002130F5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Lucida Sans Unicode" w:hAnsi="Times New Roman"/>
      <w:b/>
      <w:i/>
      <w:color w:val="000080"/>
      <w:sz w:val="32"/>
      <w:szCs w:val="20"/>
      <w:lang w:eastAsia="ar-SA"/>
    </w:rPr>
  </w:style>
  <w:style w:type="character" w:styleId="a5">
    <w:name w:val="Hyperlink"/>
    <w:rsid w:val="00B74F5E"/>
    <w:rPr>
      <w:color w:val="0066CC"/>
      <w:u w:val="single"/>
    </w:rPr>
  </w:style>
  <w:style w:type="character" w:customStyle="1" w:styleId="a6">
    <w:name w:val="Основной текст_"/>
    <w:link w:val="31"/>
    <w:rsid w:val="00B74F5E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6">
    <w:name w:val="Основной текст (6)_"/>
    <w:link w:val="60"/>
    <w:rsid w:val="00B74F5E"/>
    <w:rPr>
      <w:rFonts w:ascii="Times New Roman" w:eastAsia="Times New Roman" w:hAnsi="Times New Roman" w:cs="Times New Roman"/>
      <w:b/>
      <w:bCs/>
      <w:i/>
      <w:iCs/>
      <w:spacing w:val="-2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6"/>
    <w:rsid w:val="00B74F5E"/>
    <w:pPr>
      <w:widowControl w:val="0"/>
      <w:shd w:val="clear" w:color="auto" w:fill="FFFFFF"/>
      <w:spacing w:before="480" w:after="3600" w:line="0" w:lineRule="atLeast"/>
      <w:ind w:hanging="440"/>
      <w:jc w:val="center"/>
    </w:pPr>
    <w:rPr>
      <w:rFonts w:ascii="Times New Roman" w:eastAsia="Times New Roman" w:hAnsi="Times New Roman"/>
      <w:spacing w:val="1"/>
    </w:rPr>
  </w:style>
  <w:style w:type="paragraph" w:customStyle="1" w:styleId="60">
    <w:name w:val="Основной текст (6)"/>
    <w:basedOn w:val="a"/>
    <w:link w:val="6"/>
    <w:rsid w:val="00B74F5E"/>
    <w:pPr>
      <w:widowControl w:val="0"/>
      <w:shd w:val="clear" w:color="auto" w:fill="FFFFFF"/>
      <w:spacing w:before="780" w:after="0" w:line="317" w:lineRule="exact"/>
      <w:ind w:hanging="380"/>
    </w:pPr>
    <w:rPr>
      <w:rFonts w:ascii="Times New Roman" w:eastAsia="Times New Roman" w:hAnsi="Times New Roman"/>
      <w:b/>
      <w:bCs/>
      <w:i/>
      <w:iCs/>
      <w:spacing w:val="-2"/>
      <w:sz w:val="26"/>
      <w:szCs w:val="26"/>
    </w:rPr>
  </w:style>
  <w:style w:type="character" w:customStyle="1" w:styleId="80">
    <w:name w:val="Заголовок 8 Знак"/>
    <w:link w:val="8"/>
    <w:uiPriority w:val="9"/>
    <w:semiHidden/>
    <w:rsid w:val="00B74F5E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a7">
    <w:name w:val="Гипертекстовая ссылка"/>
    <w:uiPriority w:val="99"/>
    <w:rsid w:val="00475101"/>
    <w:rPr>
      <w:rFonts w:cs="Times New Roman"/>
      <w:b/>
      <w:color w:val="106BBE"/>
    </w:rPr>
  </w:style>
  <w:style w:type="character" w:customStyle="1" w:styleId="10">
    <w:name w:val="Заголовок 1 Знак"/>
    <w:link w:val="1"/>
    <w:uiPriority w:val="9"/>
    <w:rsid w:val="00475101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paragraph">
    <w:name w:val="paragraph"/>
    <w:basedOn w:val="a"/>
    <w:rsid w:val="005D7F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5D7FA7"/>
  </w:style>
  <w:style w:type="character" w:customStyle="1" w:styleId="normaltextrun">
    <w:name w:val="normaltextrun"/>
    <w:basedOn w:val="a0"/>
    <w:rsid w:val="005D7FA7"/>
  </w:style>
  <w:style w:type="character" w:customStyle="1" w:styleId="eop">
    <w:name w:val="eop"/>
    <w:basedOn w:val="a0"/>
    <w:rsid w:val="005D7FA7"/>
  </w:style>
  <w:style w:type="paragraph" w:customStyle="1" w:styleId="a8">
    <w:name w:val="Прижатый влево"/>
    <w:basedOn w:val="a"/>
    <w:next w:val="a"/>
    <w:uiPriority w:val="99"/>
    <w:rsid w:val="00403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4038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979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32">
    <w:name w:val="Заголовок №3 (2)_"/>
    <w:link w:val="320"/>
    <w:rsid w:val="0024034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0">
    <w:name w:val="Заголовок №3 (2)"/>
    <w:basedOn w:val="a"/>
    <w:link w:val="32"/>
    <w:rsid w:val="00240345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A06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A06EDB"/>
    <w:rPr>
      <w:rFonts w:ascii="Tahoma" w:hAnsi="Tahoma" w:cs="Tahoma"/>
      <w:sz w:val="16"/>
      <w:szCs w:val="16"/>
    </w:rPr>
  </w:style>
  <w:style w:type="character" w:customStyle="1" w:styleId="s4">
    <w:name w:val="s4"/>
    <w:basedOn w:val="a0"/>
    <w:rsid w:val="00F96FE1"/>
  </w:style>
  <w:style w:type="paragraph" w:customStyle="1" w:styleId="11">
    <w:name w:val="Без интервала1"/>
    <w:rsid w:val="00F96FE1"/>
    <w:pPr>
      <w:widowControl w:val="0"/>
      <w:suppressAutoHyphens/>
    </w:pPr>
    <w:rPr>
      <w:rFonts w:ascii="Times New Roman" w:eastAsia="Lucida Sans Unicode" w:hAnsi="Times New Roman" w:cs="Tahoma"/>
      <w:sz w:val="24"/>
      <w:szCs w:val="24"/>
      <w:lang w:eastAsia="hi-IN" w:bidi="hi-IN"/>
    </w:rPr>
  </w:style>
  <w:style w:type="character" w:customStyle="1" w:styleId="12">
    <w:name w:val="Основной текст1"/>
    <w:rsid w:val="00B518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3pt0pt">
    <w:name w:val="Основной текст + 13 pt;Полужирный;Интервал 0 pt"/>
    <w:rsid w:val="00B048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2">
    <w:name w:val="Основной текст2"/>
    <w:rsid w:val="003457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13">
    <w:name w:val="Основной шрифт абзаца1"/>
    <w:rsid w:val="007F78C8"/>
  </w:style>
  <w:style w:type="character" w:customStyle="1" w:styleId="14">
    <w:name w:val="Заголовок №1_"/>
    <w:link w:val="15"/>
    <w:rsid w:val="002D110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5">
    <w:name w:val="Заголовок №1"/>
    <w:basedOn w:val="a"/>
    <w:link w:val="14"/>
    <w:rsid w:val="002D110F"/>
    <w:pPr>
      <w:shd w:val="clear" w:color="auto" w:fill="FFFFFF"/>
      <w:spacing w:before="420" w:after="120" w:line="322" w:lineRule="exact"/>
      <w:jc w:val="center"/>
      <w:outlineLvl w:val="0"/>
    </w:pPr>
    <w:rPr>
      <w:rFonts w:ascii="Times New Roman" w:eastAsia="Times New Roman" w:hAnsi="Times New Roman"/>
      <w:sz w:val="27"/>
      <w:szCs w:val="27"/>
    </w:rPr>
  </w:style>
  <w:style w:type="character" w:customStyle="1" w:styleId="30">
    <w:name w:val="Заголовок 3 Знак"/>
    <w:link w:val="3"/>
    <w:uiPriority w:val="9"/>
    <w:semiHidden/>
    <w:rsid w:val="00DB55DD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ac">
    <w:name w:val="Normal (Web)"/>
    <w:aliases w:val=" Знак,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qFormat/>
    <w:rsid w:val="00DB55DD"/>
    <w:pPr>
      <w:suppressAutoHyphens/>
      <w:spacing w:before="136" w:after="136" w:line="240" w:lineRule="auto"/>
      <w:ind w:right="54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33">
    <w:name w:val="Абзац списка3"/>
    <w:basedOn w:val="a"/>
    <w:rsid w:val="00DB55DD"/>
    <w:pPr>
      <w:suppressAutoHyphens/>
      <w:spacing w:after="0" w:line="240" w:lineRule="auto"/>
    </w:pPr>
    <w:rPr>
      <w:rFonts w:ascii="Times New Roman" w:eastAsia="PMingLiU" w:hAnsi="Times New Roman"/>
      <w:kern w:val="1"/>
      <w:sz w:val="20"/>
      <w:szCs w:val="20"/>
      <w:lang w:eastAsia="ar-SA"/>
    </w:rPr>
  </w:style>
  <w:style w:type="paragraph" w:styleId="ad">
    <w:name w:val="Body Text"/>
    <w:basedOn w:val="a"/>
    <w:link w:val="16"/>
    <w:rsid w:val="0032442B"/>
    <w:pPr>
      <w:suppressAutoHyphens/>
      <w:spacing w:after="0" w:line="360" w:lineRule="auto"/>
      <w:jc w:val="both"/>
    </w:pPr>
    <w:rPr>
      <w:rFonts w:ascii="Times New Roman" w:eastAsia="Times New Roman" w:hAnsi="Times New Roman"/>
      <w:bCs/>
      <w:sz w:val="24"/>
      <w:szCs w:val="26"/>
      <w:lang w:eastAsia="ar-SA"/>
    </w:rPr>
  </w:style>
  <w:style w:type="character" w:customStyle="1" w:styleId="ae">
    <w:name w:val="Основной текст Знак"/>
    <w:basedOn w:val="a0"/>
    <w:uiPriority w:val="99"/>
    <w:semiHidden/>
    <w:rsid w:val="0032442B"/>
  </w:style>
  <w:style w:type="character" w:customStyle="1" w:styleId="16">
    <w:name w:val="Основной текст Знак1"/>
    <w:link w:val="ad"/>
    <w:rsid w:val="0032442B"/>
    <w:rPr>
      <w:rFonts w:ascii="Times New Roman" w:eastAsia="Times New Roman" w:hAnsi="Times New Roman" w:cs="Times New Roman"/>
      <w:bCs/>
      <w:sz w:val="24"/>
      <w:szCs w:val="26"/>
      <w:lang w:eastAsia="ar-SA"/>
    </w:rPr>
  </w:style>
  <w:style w:type="paragraph" w:customStyle="1" w:styleId="af">
    <w:name w:val="Основной"/>
    <w:basedOn w:val="a"/>
    <w:rsid w:val="0032442B"/>
    <w:pPr>
      <w:suppressAutoHyphens/>
      <w:spacing w:after="0" w:line="48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f0">
    <w:name w:val="Обычный + разреженный"/>
    <w:basedOn w:val="a"/>
    <w:rsid w:val="00F80DB7"/>
    <w:pPr>
      <w:widowControl w:val="0"/>
      <w:autoSpaceDE w:val="0"/>
      <w:autoSpaceDN w:val="0"/>
      <w:adjustRightInd w:val="0"/>
      <w:spacing w:after="0" w:line="240" w:lineRule="auto"/>
      <w:ind w:left="113" w:right="39" w:firstLine="720"/>
      <w:jc w:val="both"/>
    </w:pPr>
    <w:rPr>
      <w:rFonts w:ascii="Times New Roman" w:eastAsia="Times New Roman" w:hAnsi="Times New Roman"/>
      <w:spacing w:val="-1"/>
      <w:sz w:val="24"/>
      <w:szCs w:val="24"/>
      <w:lang w:eastAsia="ru-RU"/>
    </w:rPr>
  </w:style>
  <w:style w:type="character" w:customStyle="1" w:styleId="WW8Num16z1">
    <w:name w:val="WW8Num16z1"/>
    <w:rsid w:val="0097797C"/>
    <w:rPr>
      <w:rFonts w:ascii="StarSymbol" w:eastAsia="StarSymbol" w:hAnsi="StarSymbol" w:cs="StarSymbol"/>
      <w:sz w:val="18"/>
      <w:szCs w:val="18"/>
      <w:lang w:val="ru-RU"/>
    </w:rPr>
  </w:style>
  <w:style w:type="paragraph" w:styleId="af1">
    <w:name w:val="List Paragraph"/>
    <w:basedOn w:val="a"/>
    <w:uiPriority w:val="34"/>
    <w:qFormat/>
    <w:rsid w:val="009F3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0140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343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158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9747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106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7000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6671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781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584666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0" Type="http://schemas.openxmlformats.org/officeDocument/2006/relationships/hyperlink" Target="http://duhovnitskoe.sarm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7810034.0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1479815023122109E-2"/>
          <c:y val="4.4005230618467582E-2"/>
          <c:w val="0.77263326459192605"/>
          <c:h val="0.8567016518892332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строительство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  <c:pt idx="8">
                  <c:v>2024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0</c:v>
                </c:pt>
                <c:pt idx="1">
                  <c:v>30</c:v>
                </c:pt>
                <c:pt idx="2">
                  <c:v>54</c:v>
                </c:pt>
                <c:pt idx="3">
                  <c:v>0</c:v>
                </c:pt>
                <c:pt idx="4">
                  <c:v>78</c:v>
                </c:pt>
                <c:pt idx="5">
                  <c:v>26</c:v>
                </c:pt>
                <c:pt idx="6">
                  <c:v>113.9</c:v>
                </c:pt>
                <c:pt idx="7">
                  <c:v>326.8</c:v>
                </c:pt>
                <c:pt idx="8">
                  <c:v>253.4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приобретение с/х техники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  <c:pt idx="8">
                  <c:v>2024</c:v>
                </c:pt>
              </c:numCache>
            </c:num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209.6</c:v>
                </c:pt>
                <c:pt idx="1">
                  <c:v>439.9</c:v>
                </c:pt>
                <c:pt idx="2">
                  <c:v>164.8</c:v>
                </c:pt>
                <c:pt idx="3">
                  <c:v>87.1</c:v>
                </c:pt>
                <c:pt idx="4">
                  <c:v>405.8</c:v>
                </c:pt>
                <c:pt idx="5">
                  <c:v>304.3</c:v>
                </c:pt>
                <c:pt idx="6">
                  <c:v>386.1</c:v>
                </c:pt>
                <c:pt idx="7">
                  <c:v>281.2</c:v>
                </c:pt>
                <c:pt idx="8">
                  <c:v>373.9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прочее</c:v>
                </c:pt>
              </c:strCache>
            </c:strRef>
          </c:tx>
          <c:invertIfNegative val="0"/>
          <c:cat>
            <c:numRef>
              <c:f>Лист1!$A$2:$A$11</c:f>
              <c:numCache>
                <c:formatCode>General</c:formatCode>
                <c:ptCount val="10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  <c:pt idx="8">
                  <c:v>2024</c:v>
                </c:pt>
              </c:numCache>
            </c:num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4</c:v>
                </c:pt>
                <c:pt idx="6">
                  <c:v>119</c:v>
                </c:pt>
                <c:pt idx="7">
                  <c:v>299.10000000000002</c:v>
                </c:pt>
                <c:pt idx="8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89928320"/>
        <c:axId val="289929856"/>
        <c:axId val="289896640"/>
      </c:bar3DChart>
      <c:catAx>
        <c:axId val="2899283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89929856"/>
        <c:crosses val="autoZero"/>
        <c:auto val="1"/>
        <c:lblAlgn val="ctr"/>
        <c:lblOffset val="100"/>
        <c:noMultiLvlLbl val="0"/>
      </c:catAx>
      <c:valAx>
        <c:axId val="2899298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9928320"/>
        <c:crosses val="autoZero"/>
        <c:crossBetween val="between"/>
      </c:valAx>
      <c:serAx>
        <c:axId val="289896640"/>
        <c:scaling>
          <c:orientation val="minMax"/>
        </c:scaling>
        <c:delete val="1"/>
        <c:axPos val="b"/>
        <c:majorTickMark val="out"/>
        <c:minorTickMark val="none"/>
        <c:tickLblPos val="nextTo"/>
        <c:crossAx val="28992985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C5978-4D3E-4A7F-A6C8-F38E63844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1624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10862</CharactersWithSpaces>
  <SharedDoc>false</SharedDoc>
  <HLinks>
    <vt:vector size="30" baseType="variant">
      <vt:variant>
        <vt:i4>6094875</vt:i4>
      </vt:variant>
      <vt:variant>
        <vt:i4>12</vt:i4>
      </vt:variant>
      <vt:variant>
        <vt:i4>0</vt:i4>
      </vt:variant>
      <vt:variant>
        <vt:i4>5</vt:i4>
      </vt:variant>
      <vt:variant>
        <vt:lpwstr>http://duhovnitskoe.sarmo.ru/</vt:lpwstr>
      </vt:variant>
      <vt:variant>
        <vt:lpwstr/>
      </vt:variant>
      <vt:variant>
        <vt:i4>6357050</vt:i4>
      </vt:variant>
      <vt:variant>
        <vt:i4>9</vt:i4>
      </vt:variant>
      <vt:variant>
        <vt:i4>0</vt:i4>
      </vt:variant>
      <vt:variant>
        <vt:i4>5</vt:i4>
      </vt:variant>
      <vt:variant>
        <vt:lpwstr>garantf1://17810034.0/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garantf1://70584666.0/</vt:lpwstr>
      </vt:variant>
      <vt:variant>
        <vt:lpwstr/>
      </vt:variant>
      <vt:variant>
        <vt:i4>6357050</vt:i4>
      </vt:variant>
      <vt:variant>
        <vt:i4>3</vt:i4>
      </vt:variant>
      <vt:variant>
        <vt:i4>0</vt:i4>
      </vt:variant>
      <vt:variant>
        <vt:i4>5</vt:i4>
      </vt:variant>
      <vt:variant>
        <vt:lpwstr>garantf1://17810034.0/</vt:lpwstr>
      </vt:variant>
      <vt:variant>
        <vt:lpwstr/>
      </vt:variant>
      <vt:variant>
        <vt:i4>7012400</vt:i4>
      </vt:variant>
      <vt:variant>
        <vt:i4>0</vt:i4>
      </vt:variant>
      <vt:variant>
        <vt:i4>0</vt:i4>
      </vt:variant>
      <vt:variant>
        <vt:i4>5</vt:i4>
      </vt:variant>
      <vt:variant>
        <vt:lpwstr>garantf1://70584666.0/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3</cp:revision>
  <cp:lastPrinted>2025-06-30T06:13:00Z</cp:lastPrinted>
  <dcterms:created xsi:type="dcterms:W3CDTF">2025-06-30T09:28:00Z</dcterms:created>
  <dcterms:modified xsi:type="dcterms:W3CDTF">2025-07-31T12:04:00Z</dcterms:modified>
</cp:coreProperties>
</file>