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C3" w:rsidRDefault="004476C3" w:rsidP="00AD0892">
      <w:pPr>
        <w:pStyle w:val="1"/>
        <w:spacing w:before="0" w:line="240" w:lineRule="auto"/>
        <w:jc w:val="center"/>
        <w:rPr>
          <w:sz w:val="40"/>
          <w:szCs w:val="40"/>
        </w:rPr>
      </w:pPr>
      <w:r w:rsidRPr="004476C3">
        <w:rPr>
          <w:sz w:val="40"/>
          <w:szCs w:val="40"/>
        </w:rPr>
        <w:t>Обучение граждан в рамках федерального проекта «Содействие занятости» национального проекта «Демография»</w:t>
      </w:r>
    </w:p>
    <w:p w:rsidR="004476C3" w:rsidRPr="004476C3" w:rsidRDefault="004476C3" w:rsidP="00AD0892">
      <w:pPr>
        <w:spacing w:after="0" w:line="240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76C3" w:rsidTr="004476C3">
        <w:tc>
          <w:tcPr>
            <w:tcW w:w="4785" w:type="dxa"/>
          </w:tcPr>
          <w:p w:rsidR="004476C3" w:rsidRDefault="004476C3" w:rsidP="004476C3">
            <w:r>
              <w:rPr>
                <w:noProof/>
                <w:lang w:eastAsia="ru-RU"/>
              </w:rPr>
              <w:drawing>
                <wp:inline distT="0" distB="0" distL="0" distR="0">
                  <wp:extent cx="2781300" cy="2593046"/>
                  <wp:effectExtent l="19050" t="0" r="0" b="0"/>
                  <wp:docPr id="2" name="Рисунок 19" descr="https://trudvsem.ru/information/resources/upload/support-employment/index-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trudvsem.ru/information/resources/upload/support-employment/index-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593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476C3" w:rsidRPr="004476C3" w:rsidRDefault="004476C3" w:rsidP="004476C3">
            <w:pPr>
              <w:pStyle w:val="contentparagraph"/>
              <w:rPr>
                <w:b/>
              </w:rPr>
            </w:pPr>
            <w:r w:rsidRPr="004476C3">
              <w:rPr>
                <w:b/>
              </w:rPr>
              <w:t>Программа организации профессионального обучения и дополнительного профессионального образования отдельных категорий граждан рассчитана на период до 2024 года.</w:t>
            </w:r>
          </w:p>
          <w:p w:rsidR="004476C3" w:rsidRPr="004476C3" w:rsidRDefault="004476C3" w:rsidP="004476C3">
            <w:pPr>
              <w:pStyle w:val="contentparagraph"/>
              <w:rPr>
                <w:b/>
              </w:rPr>
            </w:pPr>
            <w:r w:rsidRPr="004476C3">
              <w:rPr>
                <w:b/>
              </w:rPr>
              <w:t>Цель программы – содействие занятости отдельных категорий граждан путем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      </w:r>
          </w:p>
          <w:p w:rsidR="004476C3" w:rsidRDefault="004476C3" w:rsidP="004476C3"/>
        </w:tc>
      </w:tr>
    </w:tbl>
    <w:p w:rsidR="00AD0892" w:rsidRDefault="004476C3" w:rsidP="00AD0892">
      <w:pPr>
        <w:widowControl w:val="0"/>
        <w:pBdr>
          <w:bottom w:val="single" w:sz="6" w:space="8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На портале «Работа в России» </w:t>
      </w:r>
    </w:p>
    <w:p w:rsidR="00AD0892" w:rsidRDefault="004476C3" w:rsidP="00AD0892">
      <w:pPr>
        <w:widowControl w:val="0"/>
        <w:pBdr>
          <w:bottom w:val="single" w:sz="6" w:space="8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создан баннер «Пройти обучение в рамках федерального проекта «Содействие занятости», </w:t>
      </w:r>
    </w:p>
    <w:p w:rsidR="004476C3" w:rsidRDefault="004476C3" w:rsidP="00AD0892">
      <w:pPr>
        <w:widowControl w:val="0"/>
        <w:pBdr>
          <w:bottom w:val="single" w:sz="6" w:space="8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где </w:t>
      </w:r>
      <w:r w:rsidR="00AD0892"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гражданин может</w:t>
      </w:r>
      <w:r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подать </w:t>
      </w:r>
      <w:r w:rsidRPr="00707022">
        <w:rPr>
          <w:rFonts w:ascii="Times New Roman" w:hAnsi="Times New Roman" w:cs="Times New Roman"/>
          <w:b/>
          <w:color w:val="C00000"/>
          <w:sz w:val="28"/>
          <w:szCs w:val="28"/>
        </w:rPr>
        <w:t>заявку</w:t>
      </w:r>
      <w:r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на участие в мероприятии по обучению, выб</w:t>
      </w:r>
      <w:r w:rsidR="00AD0892"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рать</w:t>
      </w:r>
      <w:r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образовательную программ</w:t>
      </w:r>
      <w:r w:rsid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 и образовательную организацию</w:t>
      </w:r>
    </w:p>
    <w:p w:rsidR="00AD0892" w:rsidRDefault="00AD0892" w:rsidP="00AD0892">
      <w:pPr>
        <w:widowControl w:val="0"/>
        <w:pBdr>
          <w:bottom w:val="single" w:sz="6" w:space="8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AD0892" w:rsidRPr="009D3ADE" w:rsidRDefault="00AD0892" w:rsidP="00AD0892">
      <w:pPr>
        <w:widowControl w:val="0"/>
        <w:pBdr>
          <w:bottom w:val="single" w:sz="6" w:space="8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251E16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граждан Саратовской области </w:t>
      </w:r>
      <w:r w:rsidRPr="00251E16">
        <w:rPr>
          <w:rFonts w:ascii="Times New Roman" w:hAnsi="Times New Roman" w:cs="Times New Roman"/>
          <w:sz w:val="28"/>
          <w:szCs w:val="28"/>
        </w:rPr>
        <w:t>будет осуществляться через региональных операторов</w:t>
      </w:r>
      <w:r w:rsidR="009D3ADE">
        <w:rPr>
          <w:rFonts w:ascii="Times New Roman" w:hAnsi="Times New Roman" w:cs="Times New Roman"/>
          <w:sz w:val="28"/>
          <w:szCs w:val="28"/>
        </w:rPr>
        <w:t xml:space="preserve">: </w:t>
      </w:r>
      <w:r w:rsidRPr="009D3AD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Саратовский государственный университет имени Н.Г. Чернышевского, Поволжский институт управления имени П.А. Столыпина </w:t>
      </w:r>
      <w:proofErr w:type="spellStart"/>
      <w:r w:rsidRPr="009D3AD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РАНХиГС</w:t>
      </w:r>
      <w:proofErr w:type="spellEnd"/>
      <w:r w:rsidRPr="009D3AD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,</w:t>
      </w:r>
      <w:r w:rsidR="009D3ADE" w:rsidRPr="009D3AD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 w:rsidRPr="009D3AD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Саратовский архитектурно-строительный колледж</w:t>
      </w:r>
      <w:r w:rsidR="009D3ADE">
        <w:rPr>
          <w:rFonts w:ascii="Times New Roman" w:hAnsi="Times New Roman" w:cs="Times New Roman"/>
          <w:sz w:val="28"/>
          <w:szCs w:val="28"/>
        </w:rPr>
        <w:t>.</w:t>
      </w:r>
      <w:r w:rsidRPr="009D3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6C3" w:rsidRDefault="004476C3" w:rsidP="004476C3">
      <w:pPr>
        <w:widowControl w:val="0"/>
        <w:pBdr>
          <w:bottom w:val="single" w:sz="6" w:space="8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51E16">
        <w:rPr>
          <w:rFonts w:ascii="Times New Roman" w:hAnsi="Times New Roman" w:cs="Times New Roman"/>
          <w:sz w:val="28"/>
          <w:szCs w:val="28"/>
        </w:rPr>
        <w:t>В целях обеспечения занятости обучаемых граждан предусмотрено заключение 3-сторонних договоров (образовательная организация-гражданин-</w:t>
      </w:r>
      <w:r w:rsidR="00AD0892">
        <w:rPr>
          <w:rFonts w:ascii="Times New Roman" w:hAnsi="Times New Roman" w:cs="Times New Roman"/>
          <w:sz w:val="28"/>
          <w:szCs w:val="28"/>
        </w:rPr>
        <w:t>работодатель), предусматривающих</w:t>
      </w:r>
      <w:r w:rsidRPr="00251E16">
        <w:rPr>
          <w:rFonts w:ascii="Times New Roman" w:hAnsi="Times New Roman" w:cs="Times New Roman"/>
          <w:sz w:val="28"/>
          <w:szCs w:val="28"/>
        </w:rPr>
        <w:t xml:space="preserve"> обязательства, связанные трудоустройством обучаемого гражданина, или 2-сторонних договоров (образова</w:t>
      </w:r>
      <w:r w:rsidR="009D3ADE">
        <w:rPr>
          <w:rFonts w:ascii="Times New Roman" w:hAnsi="Times New Roman" w:cs="Times New Roman"/>
          <w:sz w:val="28"/>
          <w:szCs w:val="28"/>
        </w:rPr>
        <w:t xml:space="preserve">тельная организация-гражданин), </w:t>
      </w:r>
      <w:r w:rsidRPr="00251E16">
        <w:rPr>
          <w:rFonts w:ascii="Times New Roman" w:hAnsi="Times New Roman" w:cs="Times New Roman"/>
          <w:sz w:val="28"/>
          <w:szCs w:val="28"/>
        </w:rPr>
        <w:t xml:space="preserve">предусматривающих обязательства гражданина после приобретения соответствующих знаний и навыков – зарегистрироваться в качестве индивидуального предпринимателя, КФХ, юридического лица, или начать применять специальный налоговый режим «Налог на профессиональный доход», т.е. оформить </w:t>
      </w:r>
      <w:proofErr w:type="spellStart"/>
      <w:r w:rsidRPr="00251E16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251E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0892" w:rsidRPr="00251E16" w:rsidRDefault="00AD0892" w:rsidP="004476C3">
      <w:pPr>
        <w:widowControl w:val="0"/>
        <w:pBdr>
          <w:bottom w:val="single" w:sz="6" w:space="8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BF3D34" w:rsidRDefault="004476C3" w:rsidP="00AD0892">
      <w:pPr>
        <w:widowControl w:val="0"/>
        <w:pBdr>
          <w:bottom w:val="single" w:sz="6" w:space="8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Безработным гражданам, </w:t>
      </w:r>
    </w:p>
    <w:p w:rsidR="004476C3" w:rsidRPr="00AD0892" w:rsidRDefault="004476C3" w:rsidP="00AD0892">
      <w:pPr>
        <w:widowControl w:val="0"/>
        <w:pBdr>
          <w:bottom w:val="single" w:sz="6" w:space="8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proofErr w:type="gramStart"/>
      <w:r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направленным</w:t>
      </w:r>
      <w:proofErr w:type="gramEnd"/>
      <w:r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BF3D3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центрами занятости населения </w:t>
      </w:r>
      <w:r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на обучение в рамках федерального проекта, предусмотрена выплата стипендии</w:t>
      </w:r>
    </w:p>
    <w:p w:rsidR="004476C3" w:rsidRPr="004476C3" w:rsidRDefault="004476C3" w:rsidP="00AD08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</w:pPr>
      <w:r w:rsidRPr="004476C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lastRenderedPageBreak/>
        <w:t>Кто может обучаться?</w:t>
      </w:r>
    </w:p>
    <w:p w:rsidR="004476C3" w:rsidRPr="004476C3" w:rsidRDefault="004476C3" w:rsidP="00AD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Программы могут быть следующие категории граждан:</w:t>
      </w:r>
    </w:p>
    <w:p w:rsidR="004476C3" w:rsidRPr="004476C3" w:rsidRDefault="004476C3" w:rsidP="00AD089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граждане, ищущие работу и обратившиеся в органы службы занятости, включая безработных</w:t>
      </w: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76C3" w:rsidRPr="004476C3" w:rsidRDefault="004476C3" w:rsidP="00AD089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лица в возрасте 50-ти лет и старше,</w:t>
      </w:r>
    </w:p>
    <w:p w:rsidR="004476C3" w:rsidRPr="004476C3" w:rsidRDefault="004476C3" w:rsidP="00AD089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лица </w:t>
      </w:r>
      <w:proofErr w:type="spellStart"/>
      <w:r w:rsidRPr="004476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предпенсионного</w:t>
      </w:r>
      <w:proofErr w:type="spellEnd"/>
      <w:r w:rsidRPr="004476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возраста,</w:t>
      </w:r>
    </w:p>
    <w:p w:rsidR="004476C3" w:rsidRPr="004476C3" w:rsidRDefault="004476C3" w:rsidP="00AD089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женщины, находящиеся в отпуске по уходу за ребенком в возрасте до трех лет,</w:t>
      </w:r>
    </w:p>
    <w:p w:rsidR="004476C3" w:rsidRPr="004476C3" w:rsidRDefault="004476C3" w:rsidP="00AD089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женщины, не состоящие в трудовых отношениях и имеющие детей дошкольного возраста.</w:t>
      </w:r>
    </w:p>
    <w:p w:rsidR="004476C3" w:rsidRPr="00AD0892" w:rsidRDefault="004476C3" w:rsidP="00AD0892">
      <w:pPr>
        <w:pStyle w:val="3"/>
        <w:spacing w:before="0" w:beforeAutospacing="0" w:after="0" w:afterAutospacing="0"/>
        <w:jc w:val="center"/>
        <w:rPr>
          <w:color w:val="17365D" w:themeColor="text2" w:themeShade="BF"/>
        </w:rPr>
      </w:pPr>
      <w:r w:rsidRPr="004476C3">
        <w:t xml:space="preserve">  </w:t>
      </w:r>
      <w:r w:rsidRPr="00AD0892">
        <w:rPr>
          <w:color w:val="17365D" w:themeColor="text2" w:themeShade="BF"/>
        </w:rPr>
        <w:t>По каким программам проходит обучение?</w:t>
      </w:r>
    </w:p>
    <w:p w:rsidR="004476C3" w:rsidRPr="004476C3" w:rsidRDefault="004476C3" w:rsidP="00AD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желающих принять участие в программе, доступны следующие программы:</w:t>
      </w:r>
    </w:p>
    <w:p w:rsidR="004476C3" w:rsidRPr="004476C3" w:rsidRDefault="00281C30" w:rsidP="00AD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476C3" w:rsidRPr="0044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 обучение</w:t>
      </w:r>
    </w:p>
    <w:p w:rsidR="004476C3" w:rsidRPr="004476C3" w:rsidRDefault="004476C3" w:rsidP="00F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программы профессиональной подготовки, профессиональной переподготовки, повышения квалификации по профессиям рабочих, должностям служащих;</w:t>
      </w:r>
    </w:p>
    <w:p w:rsidR="004476C3" w:rsidRPr="004476C3" w:rsidRDefault="00281C30" w:rsidP="00F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pt;height:24pt"/>
        </w:pict>
      </w:r>
      <w:r w:rsidR="004476C3" w:rsidRPr="0044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Дополнительное профессиональное образование </w:t>
      </w:r>
      <w:r w:rsidR="004476C3"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лиц, получающих или имеющих среднее профессиональное и (или) высшее образование)</w:t>
      </w:r>
    </w:p>
    <w:p w:rsidR="004476C3" w:rsidRPr="004476C3" w:rsidRDefault="004476C3" w:rsidP="00F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 программы повышения квалификации,</w:t>
      </w:r>
    </w:p>
    <w:p w:rsidR="004476C3" w:rsidRDefault="004476C3" w:rsidP="00F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 программы профессиональной переподготовки</w:t>
      </w:r>
    </w:p>
    <w:p w:rsidR="00EE2B6B" w:rsidRDefault="00EE2B6B" w:rsidP="00EE2B6B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76C3" w:rsidRDefault="004476C3" w:rsidP="00EE2B6B">
      <w:pPr>
        <w:pStyle w:val="3"/>
        <w:spacing w:before="0" w:beforeAutospacing="0" w:after="0" w:afterAutospacing="0"/>
        <w:jc w:val="center"/>
        <w:rPr>
          <w:color w:val="17365D" w:themeColor="text2" w:themeShade="BF"/>
        </w:rPr>
      </w:pPr>
      <w:r w:rsidRPr="004476C3">
        <w:rPr>
          <w:color w:val="17365D" w:themeColor="text2" w:themeShade="BF"/>
        </w:rPr>
        <w:t>Какое направление обучения можно выбрать?</w:t>
      </w:r>
    </w:p>
    <w:p w:rsidR="004476C3" w:rsidRPr="004476C3" w:rsidRDefault="004476C3" w:rsidP="00F25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вы можете выбрать любое направление, востребованное в </w:t>
      </w:r>
      <w:r w:rsidR="00F25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списком направлений профессионального обучения, дополнительного профессионального образования, доступных в </w:t>
      </w:r>
      <w:r w:rsidR="00F25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можете ознакомиться при заполнении </w:t>
      </w:r>
      <w:hyperlink r:id="rId6" w:tgtFrame="_blank" w:history="1">
        <w:r w:rsidRPr="00DF18C4">
          <w:rPr>
            <w:rFonts w:ascii="Times New Roman" w:eastAsia="Times New Roman" w:hAnsi="Times New Roman" w:cs="Times New Roman"/>
            <w:b/>
            <w:color w:val="C00000"/>
            <w:sz w:val="24"/>
            <w:szCs w:val="24"/>
            <w:lang w:eastAsia="ru-RU"/>
          </w:rPr>
          <w:t>заявки на обучение</w:t>
        </w:r>
      </w:hyperlink>
      <w:r w:rsidRPr="004476C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EE2B6B" w:rsidRDefault="00EE2B6B" w:rsidP="00EE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C3" w:rsidRPr="004476C3" w:rsidRDefault="004476C3" w:rsidP="00EE2B6B">
      <w:pPr>
        <w:pStyle w:val="3"/>
        <w:spacing w:before="0" w:beforeAutospacing="0" w:after="0" w:afterAutospacing="0"/>
        <w:jc w:val="center"/>
        <w:rPr>
          <w:color w:val="17365D" w:themeColor="text2" w:themeShade="BF"/>
        </w:rPr>
      </w:pPr>
      <w:r w:rsidRPr="004476C3">
        <w:rPr>
          <w:color w:val="17365D" w:themeColor="text2" w:themeShade="BF"/>
        </w:rPr>
        <w:t>Где будет проходить обучение? Можно ли обучаться дистанционно?</w:t>
      </w:r>
    </w:p>
    <w:p w:rsidR="004476C3" w:rsidRPr="004476C3" w:rsidRDefault="004476C3" w:rsidP="00F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 обучение проходит на базе образовательных организаций, обладающих квалифицированными педагогами и необходимым оборудованием. Вы можете обучаться дистанционно, если такое обучение предусмотрено для конкретной программы.</w:t>
      </w:r>
    </w:p>
    <w:p w:rsidR="004476C3" w:rsidRPr="004476C3" w:rsidRDefault="004476C3" w:rsidP="00F25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формат обучения (очный или дистанционный) вы сможете выбрать при заполнении </w:t>
      </w:r>
      <w:hyperlink r:id="rId7" w:tgtFrame="_blank" w:history="1">
        <w:r w:rsidRPr="00DF18C4">
          <w:rPr>
            <w:rFonts w:ascii="Times New Roman" w:eastAsia="Times New Roman" w:hAnsi="Times New Roman" w:cs="Times New Roman"/>
            <w:b/>
            <w:color w:val="C00000"/>
            <w:sz w:val="24"/>
            <w:szCs w:val="24"/>
            <w:lang w:eastAsia="ru-RU"/>
          </w:rPr>
          <w:t>заявки на обучение</w:t>
        </w:r>
      </w:hyperlink>
      <w:r w:rsidRPr="004476C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4476C3" w:rsidRPr="004476C3" w:rsidRDefault="00281C30" w:rsidP="00EE2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</w:pPr>
      <w:r w:rsidRPr="00281C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pt;height:24pt"/>
        </w:pict>
      </w:r>
      <w:r w:rsidR="004476C3" w:rsidRPr="004476C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Как записаться на обучение?</w:t>
      </w:r>
    </w:p>
    <w:p w:rsidR="004476C3" w:rsidRPr="004476C3" w:rsidRDefault="004476C3" w:rsidP="007D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оставить </w:t>
      </w:r>
      <w:hyperlink r:id="rId8" w:tgtFrame="_blank" w:history="1">
        <w:r w:rsidRPr="00DF18C4">
          <w:rPr>
            <w:rFonts w:ascii="Times New Roman" w:eastAsia="Times New Roman" w:hAnsi="Times New Roman" w:cs="Times New Roman"/>
            <w:b/>
            <w:color w:val="C00000"/>
            <w:sz w:val="24"/>
            <w:szCs w:val="24"/>
            <w:lang w:eastAsia="ru-RU"/>
          </w:rPr>
          <w:t>заявку на обучение</w:t>
        </w:r>
      </w:hyperlink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 «Работа России». Операторы программы в течение 15 рабочих дней </w:t>
      </w:r>
      <w:proofErr w:type="gramStart"/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 ваши данные и направят</w:t>
      </w:r>
      <w:proofErr w:type="gramEnd"/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на обучение.</w:t>
      </w:r>
    </w:p>
    <w:p w:rsidR="004476C3" w:rsidRPr="004476C3" w:rsidRDefault="00281C30" w:rsidP="00AD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" style="width:24pt;height:24pt"/>
        </w:pict>
      </w:r>
    </w:p>
    <w:p w:rsidR="004476C3" w:rsidRPr="004476C3" w:rsidRDefault="004476C3" w:rsidP="00EE2B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</w:pPr>
      <w:r w:rsidRPr="004476C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Сколько времени нужно учиться?</w:t>
      </w:r>
    </w:p>
    <w:p w:rsidR="004476C3" w:rsidRPr="004476C3" w:rsidRDefault="004476C3" w:rsidP="00F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обучения зависит от выбранной вами программы и графика обучения. Срок обучения может составлять от трех недель до трех месяцев. О длительности и графике обучения по выбранной вами программе вы будете проинформированы дополнительно.</w:t>
      </w:r>
    </w:p>
    <w:p w:rsidR="004476C3" w:rsidRPr="004476C3" w:rsidRDefault="00281C30" w:rsidP="00AD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" style="width:24pt;height:24pt"/>
        </w:pict>
      </w:r>
    </w:p>
    <w:p w:rsidR="004476C3" w:rsidRPr="004476C3" w:rsidRDefault="004476C3" w:rsidP="00EE2B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</w:pPr>
      <w:r w:rsidRPr="004476C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Сколько стоит обучение?</w:t>
      </w:r>
    </w:p>
    <w:p w:rsidR="004476C3" w:rsidRPr="004476C3" w:rsidRDefault="004476C3" w:rsidP="00AD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проводится за счет средств федерального бюджета.</w:t>
      </w:r>
    </w:p>
    <w:p w:rsidR="004476C3" w:rsidRPr="004476C3" w:rsidRDefault="00281C30" w:rsidP="00AD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" style="width:24pt;height:24pt"/>
        </w:pict>
      </w:r>
    </w:p>
    <w:p w:rsidR="004476C3" w:rsidRPr="004476C3" w:rsidRDefault="004476C3" w:rsidP="00EE2B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</w:pPr>
      <w:r w:rsidRPr="004476C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Какие документы будут выданы по итогам обучения?</w:t>
      </w:r>
    </w:p>
    <w:p w:rsidR="004476C3" w:rsidRPr="004476C3" w:rsidRDefault="004476C3" w:rsidP="00F25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обучения вы получите документ о квалификации, соответствующий выбранной вами программе.</w:t>
      </w:r>
    </w:p>
    <w:sectPr w:rsidR="004476C3" w:rsidRPr="004476C3" w:rsidSect="00AD08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B06"/>
    <w:multiLevelType w:val="multilevel"/>
    <w:tmpl w:val="C2B2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6C3"/>
    <w:rsid w:val="001C1A92"/>
    <w:rsid w:val="001D6277"/>
    <w:rsid w:val="00281C30"/>
    <w:rsid w:val="004476C3"/>
    <w:rsid w:val="0046277D"/>
    <w:rsid w:val="00707022"/>
    <w:rsid w:val="00762A11"/>
    <w:rsid w:val="007D2304"/>
    <w:rsid w:val="009D3ADE"/>
    <w:rsid w:val="00A927A7"/>
    <w:rsid w:val="00AD0892"/>
    <w:rsid w:val="00BF3D34"/>
    <w:rsid w:val="00DF18C4"/>
    <w:rsid w:val="00EE2B6B"/>
    <w:rsid w:val="00F2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C3"/>
  </w:style>
  <w:style w:type="paragraph" w:styleId="1">
    <w:name w:val="heading 1"/>
    <w:basedOn w:val="a"/>
    <w:next w:val="a"/>
    <w:link w:val="10"/>
    <w:uiPriority w:val="9"/>
    <w:qFormat/>
    <w:rsid w:val="00447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47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paragraph">
    <w:name w:val="content__paragraph"/>
    <w:basedOn w:val="a"/>
    <w:rsid w:val="0044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7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476C3"/>
    <w:rPr>
      <w:b/>
      <w:bCs/>
    </w:rPr>
  </w:style>
  <w:style w:type="character" w:styleId="a4">
    <w:name w:val="Hyperlink"/>
    <w:basedOn w:val="a0"/>
    <w:uiPriority w:val="99"/>
    <w:semiHidden/>
    <w:unhideWhenUsed/>
    <w:rsid w:val="004476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7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447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information/pages/support-employment/app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dvsem.ru/information/pages/support-employment/app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information/pages/support-employment/appl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GerasimovaTL</dc:creator>
  <cp:lastModifiedBy>Сигачев</cp:lastModifiedBy>
  <cp:revision>2</cp:revision>
  <cp:lastPrinted>2021-04-16T07:05:00Z</cp:lastPrinted>
  <dcterms:created xsi:type="dcterms:W3CDTF">2021-07-12T13:02:00Z</dcterms:created>
  <dcterms:modified xsi:type="dcterms:W3CDTF">2021-07-12T13:02:00Z</dcterms:modified>
</cp:coreProperties>
</file>