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5A70B6">
        <w:rPr>
          <w:rFonts w:ascii="PT Astra Serif" w:hAnsi="PT Astra Serif" w:cs="Times New Roman"/>
          <w:b/>
          <w:sz w:val="28"/>
          <w:szCs w:val="28"/>
        </w:rPr>
        <w:t xml:space="preserve">1 квартал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5A70B6">
        <w:rPr>
          <w:rFonts w:ascii="PT Astra Serif" w:hAnsi="PT Astra Serif" w:cs="Times New Roman"/>
          <w:b/>
          <w:sz w:val="28"/>
          <w:szCs w:val="28"/>
        </w:rPr>
        <w:t>6</w:t>
      </w:r>
      <w:r w:rsidR="00B367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Сумма тыс. рублей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</w:t>
            </w: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3.Использовано средств резервного фонда Духовницкого муниципального образования 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760FD3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Default="00BF27C8" w:rsidP="00B3678D">
            <w:pPr>
              <w:rPr>
                <w:rFonts w:ascii="PT Astra Serif" w:hAnsi="PT Astra Serif"/>
              </w:rPr>
            </w:pPr>
          </w:p>
          <w:p w:rsidR="00BF27C8" w:rsidRPr="00760FD3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</w:r>
      <w:bookmarkStart w:id="0" w:name="_GoBack"/>
      <w:bookmarkEnd w:id="0"/>
      <w:r w:rsidRPr="00604515">
        <w:rPr>
          <w:rFonts w:ascii="PT Astra Serif" w:hAnsi="PT Astra Serif" w:cs="Times New Roman"/>
          <w:b/>
          <w:sz w:val="28"/>
          <w:szCs w:val="28"/>
        </w:rPr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1073"/>
    <w:rsid w:val="000203C4"/>
    <w:rsid w:val="000C191B"/>
    <w:rsid w:val="00123527"/>
    <w:rsid w:val="001453A7"/>
    <w:rsid w:val="00231846"/>
    <w:rsid w:val="002522F8"/>
    <w:rsid w:val="002B5F7C"/>
    <w:rsid w:val="00312451"/>
    <w:rsid w:val="00312ABE"/>
    <w:rsid w:val="003D42D8"/>
    <w:rsid w:val="00410B68"/>
    <w:rsid w:val="00480F5F"/>
    <w:rsid w:val="00493E87"/>
    <w:rsid w:val="00506B75"/>
    <w:rsid w:val="00523FEE"/>
    <w:rsid w:val="00576C8A"/>
    <w:rsid w:val="005A70B6"/>
    <w:rsid w:val="005D24A4"/>
    <w:rsid w:val="005E47BC"/>
    <w:rsid w:val="005F31F9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3678D"/>
    <w:rsid w:val="00B9094A"/>
    <w:rsid w:val="00BA657C"/>
    <w:rsid w:val="00BF27C8"/>
    <w:rsid w:val="00C13274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162C7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8783"/>
  <w15:docId w15:val="{CBAD91A8-62E9-466C-9384-E1C99A50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Работа</cp:lastModifiedBy>
  <cp:revision>42</cp:revision>
  <cp:lastPrinted>2025-07-10T09:36:00Z</cp:lastPrinted>
  <dcterms:created xsi:type="dcterms:W3CDTF">2014-04-18T05:40:00Z</dcterms:created>
  <dcterms:modified xsi:type="dcterms:W3CDTF">2026-04-14T11:37:00Z</dcterms:modified>
</cp:coreProperties>
</file>