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71" w:rsidRPr="004E5786" w:rsidRDefault="00616468" w:rsidP="003A3A5D">
      <w:bookmarkStart w:id="0" w:name="sub_1100"/>
      <w:r>
        <w:rPr>
          <w:noProof/>
          <w:lang w:eastAsia="ru-RU"/>
        </w:rPr>
        <w:drawing>
          <wp:anchor distT="0" distB="0" distL="114935" distR="114935" simplePos="0" relativeHeight="251657216" behindDoc="0" locked="0" layoutInCell="1" allowOverlap="1" wp14:anchorId="49ABCD32" wp14:editId="5EEBDE0A">
            <wp:simplePos x="0" y="0"/>
            <wp:positionH relativeFrom="column">
              <wp:posOffset>2673985</wp:posOffset>
            </wp:positionH>
            <wp:positionV relativeFrom="paragraph">
              <wp:posOffset>156845</wp:posOffset>
            </wp:positionV>
            <wp:extent cx="666115" cy="859790"/>
            <wp:effectExtent l="19050" t="0" r="635" b="0"/>
            <wp:wrapSquare wrapText="r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30000"/>
                    </a:blip>
                    <a:srcRect/>
                    <a:stretch>
                      <a:fillRect/>
                    </a:stretch>
                  </pic:blipFill>
                  <pic:spPr bwMode="auto">
                    <a:xfrm>
                      <a:off x="0" y="0"/>
                      <a:ext cx="666115" cy="859790"/>
                    </a:xfrm>
                    <a:prstGeom prst="rect">
                      <a:avLst/>
                    </a:prstGeom>
                    <a:solidFill>
                      <a:srgbClr val="FFFFFF"/>
                    </a:solidFill>
                    <a:ln w="9525">
                      <a:noFill/>
                      <a:miter lim="800000"/>
                      <a:headEnd/>
                      <a:tailEnd/>
                    </a:ln>
                  </pic:spPr>
                </pic:pic>
              </a:graphicData>
            </a:graphic>
          </wp:anchor>
        </w:drawing>
      </w:r>
    </w:p>
    <w:p w:rsidR="000E2471" w:rsidRPr="00616468" w:rsidRDefault="000E2471" w:rsidP="000E2471">
      <w:pPr>
        <w:pStyle w:val="ae"/>
        <w:rPr>
          <w:rFonts w:ascii="PT Astra Serif" w:hAnsi="PT Astra Serif"/>
        </w:rPr>
      </w:pPr>
    </w:p>
    <w:p w:rsidR="000E2471" w:rsidRDefault="000E2471" w:rsidP="000E2471">
      <w:pPr>
        <w:pStyle w:val="a3"/>
        <w:jc w:val="center"/>
        <w:rPr>
          <w:rFonts w:ascii="PT Astra Serif" w:hAnsi="PT Astra Serif"/>
          <w:b/>
          <w:sz w:val="28"/>
          <w:szCs w:val="28"/>
        </w:rPr>
      </w:pPr>
    </w:p>
    <w:p w:rsidR="003F1F48" w:rsidRDefault="003F1F48" w:rsidP="000E2471">
      <w:pPr>
        <w:pStyle w:val="a3"/>
        <w:jc w:val="center"/>
        <w:rPr>
          <w:rFonts w:ascii="PT Astra Serif" w:hAnsi="PT Astra Serif"/>
          <w:b/>
          <w:sz w:val="28"/>
          <w:szCs w:val="28"/>
        </w:rPr>
      </w:pPr>
    </w:p>
    <w:p w:rsidR="003F1F48" w:rsidRPr="00616468" w:rsidRDefault="003F1F48" w:rsidP="000E2471">
      <w:pPr>
        <w:pStyle w:val="a3"/>
        <w:jc w:val="center"/>
        <w:rPr>
          <w:rFonts w:ascii="PT Astra Serif" w:hAnsi="PT Astra Serif"/>
          <w:b/>
          <w:sz w:val="28"/>
          <w:szCs w:val="28"/>
        </w:rPr>
      </w:pP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РАЙОННОЕ СОБРАНИЕ</w:t>
      </w:r>
    </w:p>
    <w:p w:rsidR="000E2471" w:rsidRPr="00616468" w:rsidRDefault="000E2471" w:rsidP="000E2471">
      <w:pPr>
        <w:pStyle w:val="a3"/>
        <w:jc w:val="center"/>
        <w:rPr>
          <w:rFonts w:ascii="PT Astra Serif" w:hAnsi="PT Astra Serif"/>
          <w:b/>
          <w:sz w:val="28"/>
          <w:szCs w:val="28"/>
        </w:rPr>
      </w:pPr>
      <w:r w:rsidRPr="00616468">
        <w:rPr>
          <w:rFonts w:ascii="PT Astra Serif" w:hAnsi="PT Astra Serif"/>
          <w:b/>
          <w:sz w:val="28"/>
          <w:szCs w:val="28"/>
        </w:rPr>
        <w:t>ДУХОВНИЦКОГО МУНИЦИПАЛЬНОГО РАЙОНА</w:t>
      </w:r>
    </w:p>
    <w:p w:rsidR="000E2471" w:rsidRPr="00616468" w:rsidRDefault="003F1F48" w:rsidP="000E2471">
      <w:pPr>
        <w:pStyle w:val="a3"/>
        <w:jc w:val="center"/>
        <w:rPr>
          <w:rFonts w:ascii="PT Astra Serif" w:hAnsi="PT Astra Serif"/>
          <w:b/>
          <w:sz w:val="28"/>
          <w:szCs w:val="28"/>
        </w:rPr>
      </w:pPr>
      <w:r>
        <w:rPr>
          <w:rFonts w:ascii="PT Astra Serif" w:hAnsi="PT Astra Serif"/>
          <w:b/>
          <w:sz w:val="28"/>
          <w:szCs w:val="28"/>
        </w:rPr>
        <w:t>САРАТОВСКОЙ ОБЛАСТИ</w:t>
      </w:r>
    </w:p>
    <w:p w:rsidR="000E2471" w:rsidRPr="00616468" w:rsidRDefault="000E2471" w:rsidP="000E2471">
      <w:pPr>
        <w:pStyle w:val="a3"/>
        <w:jc w:val="center"/>
        <w:rPr>
          <w:rFonts w:ascii="PT Astra Serif" w:hAnsi="PT Astra Serif"/>
          <w:b/>
          <w:sz w:val="28"/>
          <w:szCs w:val="28"/>
        </w:rPr>
      </w:pPr>
    </w:p>
    <w:p w:rsidR="000E2471" w:rsidRPr="00616468" w:rsidRDefault="000E2471" w:rsidP="000E2471">
      <w:pPr>
        <w:pStyle w:val="a3"/>
        <w:jc w:val="center"/>
        <w:rPr>
          <w:rFonts w:ascii="PT Astra Serif" w:hAnsi="PT Astra Serif"/>
        </w:rPr>
      </w:pPr>
      <w:proofErr w:type="gramStart"/>
      <w:r w:rsidRPr="00616468">
        <w:rPr>
          <w:rFonts w:ascii="PT Astra Serif" w:hAnsi="PT Astra Serif"/>
          <w:b/>
          <w:sz w:val="28"/>
          <w:szCs w:val="28"/>
        </w:rPr>
        <w:t>Р</w:t>
      </w:r>
      <w:proofErr w:type="gramEnd"/>
      <w:r w:rsidRPr="00616468">
        <w:rPr>
          <w:rFonts w:ascii="PT Astra Serif" w:hAnsi="PT Astra Serif"/>
          <w:b/>
          <w:sz w:val="28"/>
          <w:szCs w:val="28"/>
        </w:rPr>
        <w:t xml:space="preserve"> Е Ш Е Н И Е</w:t>
      </w:r>
    </w:p>
    <w:p w:rsidR="000E2471" w:rsidRPr="00616468" w:rsidRDefault="000E2471" w:rsidP="000E2471">
      <w:pPr>
        <w:pStyle w:val="a3"/>
        <w:jc w:val="center"/>
        <w:rPr>
          <w:rFonts w:ascii="PT Astra Serif" w:hAnsi="PT Astra Serif"/>
          <w:b/>
        </w:rPr>
      </w:pPr>
      <w:r w:rsidRPr="00616468">
        <w:rPr>
          <w:rFonts w:ascii="PT Astra Serif" w:hAnsi="PT Astra Serif"/>
        </w:rPr>
        <w:t>р.п. Духовницкое</w:t>
      </w:r>
    </w:p>
    <w:p w:rsidR="000E2471" w:rsidRPr="00616468" w:rsidRDefault="000E2471" w:rsidP="000E2471">
      <w:pPr>
        <w:jc w:val="center"/>
        <w:rPr>
          <w:rFonts w:ascii="PT Astra Serif" w:hAnsi="PT Astra Serif"/>
          <w:b/>
        </w:rPr>
      </w:pPr>
    </w:p>
    <w:tbl>
      <w:tblPr>
        <w:tblW w:w="8717" w:type="dxa"/>
        <w:tblLayout w:type="fixed"/>
        <w:tblCellMar>
          <w:left w:w="70" w:type="dxa"/>
          <w:right w:w="70" w:type="dxa"/>
        </w:tblCellMar>
        <w:tblLook w:val="0000" w:firstRow="0" w:lastRow="0" w:firstColumn="0" w:lastColumn="0" w:noHBand="0" w:noVBand="0"/>
      </w:tblPr>
      <w:tblGrid>
        <w:gridCol w:w="496"/>
        <w:gridCol w:w="3402"/>
        <w:gridCol w:w="2415"/>
        <w:gridCol w:w="2404"/>
      </w:tblGrid>
      <w:tr w:rsidR="0056679A" w:rsidRPr="00616468" w:rsidTr="003F1F48">
        <w:tc>
          <w:tcPr>
            <w:tcW w:w="496" w:type="dxa"/>
            <w:shd w:val="clear" w:color="auto" w:fill="auto"/>
          </w:tcPr>
          <w:p w:rsidR="0056679A" w:rsidRPr="00616468" w:rsidRDefault="0056679A" w:rsidP="00EF2EBF">
            <w:pPr>
              <w:snapToGrid w:val="0"/>
              <w:rPr>
                <w:rFonts w:ascii="PT Astra Serif" w:hAnsi="PT Astra Serif"/>
                <w:b/>
                <w:sz w:val="28"/>
                <w:szCs w:val="28"/>
              </w:rPr>
            </w:pPr>
            <w:r w:rsidRPr="00616468">
              <w:rPr>
                <w:rFonts w:ascii="PT Astra Serif" w:hAnsi="PT Astra Serif"/>
                <w:b/>
                <w:sz w:val="28"/>
                <w:szCs w:val="28"/>
              </w:rPr>
              <w:t>от</w:t>
            </w:r>
          </w:p>
        </w:tc>
        <w:tc>
          <w:tcPr>
            <w:tcW w:w="3402" w:type="dxa"/>
            <w:shd w:val="clear" w:color="auto" w:fill="auto"/>
          </w:tcPr>
          <w:p w:rsidR="0056679A" w:rsidRPr="0056679A" w:rsidRDefault="00BC4590" w:rsidP="00AC5873">
            <w:pPr>
              <w:snapToGrid w:val="0"/>
              <w:rPr>
                <w:rFonts w:ascii="PT Astra Serif" w:hAnsi="PT Astra Serif"/>
                <w:b/>
                <w:sz w:val="28"/>
                <w:szCs w:val="28"/>
                <w:u w:val="single"/>
              </w:rPr>
            </w:pPr>
            <w:r>
              <w:rPr>
                <w:rFonts w:ascii="PT Astra Serif" w:hAnsi="PT Astra Serif"/>
                <w:b/>
                <w:sz w:val="28"/>
                <w:szCs w:val="28"/>
                <w:u w:val="single"/>
              </w:rPr>
              <w:t>28</w:t>
            </w:r>
            <w:r w:rsidR="0056679A" w:rsidRPr="0056679A">
              <w:rPr>
                <w:rFonts w:ascii="PT Astra Serif" w:hAnsi="PT Astra Serif"/>
                <w:b/>
                <w:sz w:val="28"/>
                <w:szCs w:val="28"/>
                <w:u w:val="single"/>
              </w:rPr>
              <w:t>.0</w:t>
            </w:r>
            <w:r w:rsidR="00AC5873">
              <w:rPr>
                <w:rFonts w:ascii="PT Astra Serif" w:hAnsi="PT Astra Serif"/>
                <w:b/>
                <w:sz w:val="28"/>
                <w:szCs w:val="28"/>
                <w:u w:val="single"/>
              </w:rPr>
              <w:t>8</w:t>
            </w:r>
            <w:r w:rsidR="0056679A" w:rsidRPr="0056679A">
              <w:rPr>
                <w:rFonts w:ascii="PT Astra Serif" w:hAnsi="PT Astra Serif"/>
                <w:b/>
                <w:sz w:val="28"/>
                <w:szCs w:val="28"/>
                <w:u w:val="single"/>
              </w:rPr>
              <w:t>.202</w:t>
            </w:r>
            <w:r w:rsidR="00620154">
              <w:rPr>
                <w:rFonts w:ascii="PT Astra Serif" w:hAnsi="PT Astra Serif"/>
                <w:b/>
                <w:sz w:val="28"/>
                <w:szCs w:val="28"/>
                <w:u w:val="single"/>
              </w:rPr>
              <w:t>5</w:t>
            </w:r>
            <w:r w:rsidR="0056679A" w:rsidRPr="0056679A">
              <w:rPr>
                <w:rFonts w:ascii="PT Astra Serif" w:hAnsi="PT Astra Serif"/>
                <w:b/>
                <w:sz w:val="28"/>
                <w:szCs w:val="28"/>
                <w:u w:val="single"/>
              </w:rPr>
              <w:t xml:space="preserve"> года</w:t>
            </w:r>
          </w:p>
        </w:tc>
        <w:tc>
          <w:tcPr>
            <w:tcW w:w="2415" w:type="dxa"/>
            <w:shd w:val="clear" w:color="auto" w:fill="auto"/>
          </w:tcPr>
          <w:p w:rsidR="0056679A" w:rsidRPr="003F1F48" w:rsidRDefault="0056679A" w:rsidP="00EF2EBF">
            <w:pPr>
              <w:snapToGrid w:val="0"/>
              <w:rPr>
                <w:rFonts w:ascii="PT Astra Serif" w:hAnsi="PT Astra Serif"/>
                <w:b/>
                <w:sz w:val="28"/>
                <w:szCs w:val="28"/>
              </w:rPr>
            </w:pPr>
          </w:p>
        </w:tc>
        <w:tc>
          <w:tcPr>
            <w:tcW w:w="2404" w:type="dxa"/>
            <w:shd w:val="clear" w:color="auto" w:fill="auto"/>
          </w:tcPr>
          <w:p w:rsidR="0056679A" w:rsidRPr="003F1F48" w:rsidRDefault="003F1F48" w:rsidP="003F1F48">
            <w:pPr>
              <w:snapToGrid w:val="0"/>
              <w:jc w:val="right"/>
              <w:rPr>
                <w:rFonts w:ascii="PT Astra Serif" w:hAnsi="PT Astra Serif"/>
                <w:b/>
                <w:sz w:val="28"/>
                <w:szCs w:val="28"/>
                <w:u w:val="single"/>
              </w:rPr>
            </w:pPr>
            <w:r w:rsidRPr="003F1F48">
              <w:rPr>
                <w:rFonts w:ascii="PT Astra Serif" w:hAnsi="PT Astra Serif"/>
                <w:b/>
                <w:sz w:val="28"/>
                <w:szCs w:val="28"/>
                <w:u w:val="single"/>
              </w:rPr>
              <w:t>№ 37/201</w:t>
            </w:r>
          </w:p>
        </w:tc>
      </w:tr>
    </w:tbl>
    <w:p w:rsidR="000E2471" w:rsidRPr="00616468" w:rsidRDefault="000E2471" w:rsidP="000E2471">
      <w:pPr>
        <w:rPr>
          <w:rFonts w:ascii="PT Astra Serif" w:hAnsi="PT Astra Serif"/>
          <w:sz w:val="28"/>
          <w:szCs w:val="28"/>
        </w:rPr>
      </w:pPr>
    </w:p>
    <w:tbl>
      <w:tblPr>
        <w:tblW w:w="0" w:type="auto"/>
        <w:tblLayout w:type="fixed"/>
        <w:tblCellMar>
          <w:left w:w="70" w:type="dxa"/>
          <w:right w:w="70" w:type="dxa"/>
        </w:tblCellMar>
        <w:tblLook w:val="0000" w:firstRow="0" w:lastRow="0" w:firstColumn="0" w:lastColumn="0" w:noHBand="0" w:noVBand="0"/>
      </w:tblPr>
      <w:tblGrid>
        <w:gridCol w:w="5457"/>
      </w:tblGrid>
      <w:tr w:rsidR="000E2471" w:rsidRPr="00B7390E" w:rsidTr="00B7291E">
        <w:trPr>
          <w:trHeight w:val="634"/>
        </w:trPr>
        <w:tc>
          <w:tcPr>
            <w:tcW w:w="5457" w:type="dxa"/>
            <w:shd w:val="clear" w:color="auto" w:fill="auto"/>
          </w:tcPr>
          <w:p w:rsidR="000E2471" w:rsidRDefault="00B94B9C" w:rsidP="00AC5873">
            <w:pPr>
              <w:pStyle w:val="a3"/>
              <w:jc w:val="both"/>
              <w:rPr>
                <w:rFonts w:ascii="PT Astra Serif" w:hAnsi="PT Astra Serif"/>
                <w:b/>
                <w:sz w:val="28"/>
                <w:szCs w:val="28"/>
              </w:rPr>
            </w:pPr>
            <w:r w:rsidRPr="00B7390E">
              <w:rPr>
                <w:rFonts w:ascii="PT Astra Serif" w:hAnsi="PT Astra Serif"/>
                <w:b/>
                <w:sz w:val="28"/>
                <w:szCs w:val="28"/>
              </w:rPr>
              <w:t xml:space="preserve">«Об утверждении Стратегии социально-экономического развития </w:t>
            </w:r>
            <w:r w:rsidR="00B02316">
              <w:rPr>
                <w:rFonts w:ascii="PT Astra Serif" w:hAnsi="PT Astra Serif"/>
                <w:b/>
                <w:sz w:val="28"/>
                <w:szCs w:val="28"/>
              </w:rPr>
              <w:t xml:space="preserve">Духовницкого района </w:t>
            </w:r>
            <w:bookmarkStart w:id="1" w:name="_GoBack"/>
            <w:bookmarkEnd w:id="1"/>
            <w:r w:rsidRPr="00B7390E">
              <w:rPr>
                <w:rFonts w:ascii="PT Astra Serif" w:hAnsi="PT Astra Serif"/>
                <w:b/>
                <w:sz w:val="28"/>
                <w:szCs w:val="28"/>
              </w:rPr>
              <w:t>Саратовской области до 2030 года и на перспективу до 2036 года»</w:t>
            </w:r>
          </w:p>
          <w:p w:rsidR="00282F09" w:rsidRPr="00B7390E" w:rsidRDefault="00282F09" w:rsidP="00AC5873">
            <w:pPr>
              <w:pStyle w:val="a3"/>
              <w:jc w:val="both"/>
              <w:rPr>
                <w:rFonts w:ascii="PT Astra Serif" w:hAnsi="PT Astra Serif"/>
                <w:b/>
                <w:sz w:val="28"/>
                <w:szCs w:val="28"/>
              </w:rPr>
            </w:pPr>
          </w:p>
        </w:tc>
      </w:tr>
    </w:tbl>
    <w:p w:rsidR="000E2471" w:rsidRPr="00B7390E" w:rsidRDefault="000E2471" w:rsidP="00494D84">
      <w:pPr>
        <w:pStyle w:val="a3"/>
        <w:ind w:firstLine="709"/>
        <w:jc w:val="both"/>
        <w:rPr>
          <w:rFonts w:ascii="PT Astra Serif" w:hAnsi="PT Astra Serif"/>
          <w:b/>
          <w:sz w:val="28"/>
          <w:szCs w:val="28"/>
        </w:rPr>
      </w:pPr>
      <w:r w:rsidRPr="00B7390E">
        <w:rPr>
          <w:rFonts w:ascii="PT Astra Serif" w:hAnsi="PT Astra Serif"/>
          <w:sz w:val="28"/>
          <w:szCs w:val="28"/>
        </w:rPr>
        <w:t>Руководствуясь</w:t>
      </w:r>
      <w:r w:rsidR="008830B9" w:rsidRPr="00B7390E">
        <w:rPr>
          <w:rFonts w:ascii="PT Astra Serif" w:hAnsi="PT Astra Serif"/>
          <w:sz w:val="28"/>
          <w:szCs w:val="28"/>
        </w:rPr>
        <w:t xml:space="preserve"> </w:t>
      </w:r>
      <w:hyperlink r:id="rId8" w:history="1">
        <w:r w:rsidRPr="00B7390E">
          <w:rPr>
            <w:rStyle w:val="a8"/>
            <w:rFonts w:ascii="PT Astra Serif" w:hAnsi="PT Astra Serif"/>
            <w:b w:val="0"/>
            <w:color w:val="auto"/>
            <w:sz w:val="28"/>
            <w:szCs w:val="28"/>
          </w:rPr>
          <w:t>Федеральны</w:t>
        </w:r>
        <w:r w:rsidR="00A567DE" w:rsidRPr="00B7390E">
          <w:rPr>
            <w:rStyle w:val="a8"/>
            <w:rFonts w:ascii="PT Astra Serif" w:hAnsi="PT Astra Serif"/>
            <w:b w:val="0"/>
            <w:color w:val="auto"/>
            <w:sz w:val="28"/>
            <w:szCs w:val="28"/>
          </w:rPr>
          <w:t>м</w:t>
        </w:r>
        <w:r w:rsidRPr="00B7390E">
          <w:rPr>
            <w:rStyle w:val="a8"/>
            <w:rFonts w:ascii="PT Astra Serif" w:hAnsi="PT Astra Serif"/>
            <w:b w:val="0"/>
            <w:color w:val="auto"/>
            <w:sz w:val="28"/>
            <w:szCs w:val="28"/>
          </w:rPr>
          <w:t xml:space="preserve"> закон</w:t>
        </w:r>
      </w:hyperlink>
      <w:r w:rsidRPr="00B7390E">
        <w:rPr>
          <w:rStyle w:val="a8"/>
          <w:rFonts w:ascii="PT Astra Serif" w:hAnsi="PT Astra Serif"/>
          <w:b w:val="0"/>
          <w:color w:val="auto"/>
          <w:sz w:val="28"/>
          <w:szCs w:val="28"/>
        </w:rPr>
        <w:t>ом</w:t>
      </w:r>
      <w:r w:rsidRPr="00B7390E">
        <w:rPr>
          <w:rFonts w:ascii="PT Astra Serif" w:hAnsi="PT Astra Serif"/>
          <w:sz w:val="28"/>
          <w:szCs w:val="28"/>
        </w:rPr>
        <w:t xml:space="preserve"> от 28 июня 2014</w:t>
      </w:r>
      <w:r w:rsidR="00DC2687" w:rsidRPr="00B7390E">
        <w:rPr>
          <w:rFonts w:ascii="PT Astra Serif" w:hAnsi="PT Astra Serif"/>
          <w:sz w:val="28"/>
          <w:szCs w:val="28"/>
        </w:rPr>
        <w:t xml:space="preserve"> </w:t>
      </w:r>
      <w:r w:rsidRPr="00B7390E">
        <w:rPr>
          <w:rFonts w:ascii="PT Astra Serif" w:hAnsi="PT Astra Serif"/>
          <w:sz w:val="28"/>
          <w:szCs w:val="28"/>
        </w:rPr>
        <w:t>года N</w:t>
      </w:r>
      <w:r w:rsidR="00DC2687" w:rsidRPr="00B7390E">
        <w:rPr>
          <w:rFonts w:ascii="PT Astra Serif" w:hAnsi="PT Astra Serif"/>
          <w:sz w:val="28"/>
          <w:szCs w:val="28"/>
        </w:rPr>
        <w:t xml:space="preserve"> </w:t>
      </w:r>
      <w:r w:rsidRPr="00B7390E">
        <w:rPr>
          <w:rFonts w:ascii="PT Astra Serif" w:hAnsi="PT Astra Serif"/>
          <w:sz w:val="28"/>
          <w:szCs w:val="28"/>
        </w:rPr>
        <w:t xml:space="preserve">172-ФЗ "О стратегическом планировании в Российской Федерации" и </w:t>
      </w:r>
      <w:hyperlink r:id="rId9" w:history="1">
        <w:r w:rsidRPr="00B7390E">
          <w:rPr>
            <w:rStyle w:val="a8"/>
            <w:rFonts w:ascii="PT Astra Serif" w:hAnsi="PT Astra Serif"/>
            <w:b w:val="0"/>
            <w:color w:val="auto"/>
            <w:sz w:val="28"/>
            <w:szCs w:val="28"/>
          </w:rPr>
          <w:t>Закон</w:t>
        </w:r>
      </w:hyperlink>
      <w:r w:rsidRPr="00B7390E">
        <w:rPr>
          <w:rFonts w:ascii="PT Astra Serif" w:hAnsi="PT Astra Serif"/>
          <w:sz w:val="28"/>
          <w:szCs w:val="28"/>
        </w:rPr>
        <w:t>ом Саратовской области от 28 апреля 2015</w:t>
      </w:r>
      <w:r w:rsidR="00DC2687" w:rsidRPr="00B7390E">
        <w:rPr>
          <w:rFonts w:ascii="PT Astra Serif" w:hAnsi="PT Astra Serif"/>
          <w:sz w:val="28"/>
          <w:szCs w:val="28"/>
        </w:rPr>
        <w:t xml:space="preserve"> </w:t>
      </w:r>
      <w:r w:rsidRPr="00B7390E">
        <w:rPr>
          <w:rFonts w:ascii="PT Astra Serif" w:hAnsi="PT Astra Serif"/>
          <w:sz w:val="28"/>
          <w:szCs w:val="28"/>
        </w:rPr>
        <w:t>года N 56-ЗСО "О стратегическом планировании в Саратовской облас</w:t>
      </w:r>
      <w:r w:rsidR="00A567DE" w:rsidRPr="00B7390E">
        <w:rPr>
          <w:rFonts w:ascii="PT Astra Serif" w:hAnsi="PT Astra Serif"/>
          <w:sz w:val="28"/>
          <w:szCs w:val="28"/>
        </w:rPr>
        <w:t>ти",</w:t>
      </w:r>
      <w:r w:rsidR="00B7291E" w:rsidRPr="00B7390E">
        <w:rPr>
          <w:rFonts w:ascii="PT Astra Serif" w:hAnsi="PT Astra Serif"/>
          <w:sz w:val="28"/>
          <w:szCs w:val="28"/>
        </w:rPr>
        <w:t xml:space="preserve"> </w:t>
      </w:r>
      <w:r w:rsidRPr="00B7390E">
        <w:rPr>
          <w:rFonts w:ascii="PT Astra Serif" w:hAnsi="PT Astra Serif"/>
          <w:sz w:val="28"/>
          <w:szCs w:val="28"/>
          <w:lang w:eastAsia="en-US"/>
        </w:rPr>
        <w:t>Уставом Духовницкого муниципального района Саратовской области, районное Собрание Духовницкого муниципального района Саратовской области</w:t>
      </w:r>
      <w:r w:rsidR="008830B9" w:rsidRPr="00B7390E">
        <w:rPr>
          <w:rFonts w:ascii="PT Astra Serif" w:hAnsi="PT Astra Serif"/>
          <w:sz w:val="28"/>
          <w:szCs w:val="28"/>
          <w:lang w:eastAsia="en-US"/>
        </w:rPr>
        <w:t xml:space="preserve"> </w:t>
      </w:r>
      <w:r w:rsidRPr="00B7390E">
        <w:rPr>
          <w:rFonts w:ascii="PT Astra Serif" w:hAnsi="PT Astra Serif"/>
          <w:b/>
          <w:sz w:val="28"/>
          <w:szCs w:val="28"/>
        </w:rPr>
        <w:t>РЕШИЛО:</w:t>
      </w:r>
    </w:p>
    <w:p w:rsidR="00B94B9C" w:rsidRDefault="00B94B9C" w:rsidP="00282F09">
      <w:pPr>
        <w:pStyle w:val="ae"/>
        <w:numPr>
          <w:ilvl w:val="0"/>
          <w:numId w:val="15"/>
        </w:numPr>
        <w:spacing w:line="100" w:lineRule="atLeast"/>
        <w:ind w:left="0" w:firstLine="708"/>
        <w:rPr>
          <w:rFonts w:ascii="PT Astra Serif" w:eastAsia="Calibri" w:hAnsi="PT Astra Serif"/>
          <w:sz w:val="28"/>
          <w:szCs w:val="28"/>
          <w:lang w:eastAsia="ru-RU"/>
        </w:rPr>
      </w:pPr>
      <w:r w:rsidRPr="00B7390E">
        <w:rPr>
          <w:rFonts w:ascii="PT Astra Serif" w:eastAsia="Calibri" w:hAnsi="PT Astra Serif"/>
          <w:spacing w:val="-4"/>
          <w:sz w:val="28"/>
          <w:szCs w:val="28"/>
          <w:lang w:eastAsia="ru-RU"/>
        </w:rPr>
        <w:t xml:space="preserve">Утвердить </w:t>
      </w:r>
      <w:r w:rsidR="00282F09">
        <w:rPr>
          <w:rFonts w:ascii="PT Astra Serif" w:eastAsia="Calibri" w:hAnsi="PT Astra Serif"/>
          <w:spacing w:val="-4"/>
          <w:sz w:val="28"/>
          <w:szCs w:val="28"/>
          <w:lang w:eastAsia="ru-RU"/>
        </w:rPr>
        <w:t>«</w:t>
      </w:r>
      <w:r w:rsidRPr="00B7390E">
        <w:rPr>
          <w:rFonts w:ascii="PT Astra Serif" w:eastAsia="Calibri" w:hAnsi="PT Astra Serif"/>
          <w:spacing w:val="-4"/>
          <w:sz w:val="28"/>
          <w:szCs w:val="28"/>
          <w:lang w:eastAsia="ru-RU"/>
        </w:rPr>
        <w:t>Стратегию социально-экономического развития Саратовской</w:t>
      </w:r>
      <w:r w:rsidRPr="00B7390E">
        <w:rPr>
          <w:rFonts w:ascii="PT Astra Serif" w:eastAsia="Calibri" w:hAnsi="PT Astra Serif"/>
          <w:sz w:val="28"/>
          <w:szCs w:val="28"/>
          <w:lang w:eastAsia="ru-RU"/>
        </w:rPr>
        <w:t xml:space="preserve"> области до 2030 года и на перспективу до 2036 года</w:t>
      </w:r>
      <w:r w:rsidR="00282F09">
        <w:rPr>
          <w:rFonts w:ascii="PT Astra Serif" w:eastAsia="Calibri" w:hAnsi="PT Astra Serif"/>
          <w:sz w:val="28"/>
          <w:szCs w:val="28"/>
          <w:lang w:eastAsia="ru-RU"/>
        </w:rPr>
        <w:t>»</w:t>
      </w:r>
      <w:r w:rsidRPr="00B7390E">
        <w:rPr>
          <w:rFonts w:ascii="PT Astra Serif" w:eastAsia="Calibri" w:hAnsi="PT Astra Serif"/>
          <w:sz w:val="28"/>
          <w:szCs w:val="28"/>
          <w:lang w:eastAsia="ru-RU"/>
        </w:rPr>
        <w:t xml:space="preserve"> согласно приложению</w:t>
      </w:r>
      <w:r w:rsidR="00C2230E" w:rsidRPr="00B7390E">
        <w:rPr>
          <w:rFonts w:ascii="PT Astra Serif" w:eastAsia="Calibri" w:hAnsi="PT Astra Serif"/>
          <w:sz w:val="28"/>
          <w:szCs w:val="28"/>
          <w:lang w:eastAsia="ru-RU"/>
        </w:rPr>
        <w:t>.</w:t>
      </w:r>
    </w:p>
    <w:p w:rsidR="00282F09" w:rsidRPr="00B7390E" w:rsidRDefault="00282F09" w:rsidP="00282F09">
      <w:pPr>
        <w:pStyle w:val="ae"/>
        <w:numPr>
          <w:ilvl w:val="0"/>
          <w:numId w:val="15"/>
        </w:numPr>
        <w:spacing w:line="100" w:lineRule="atLeast"/>
        <w:ind w:left="0" w:firstLine="708"/>
        <w:rPr>
          <w:rFonts w:ascii="PT Astra Serif" w:eastAsia="Calibri" w:hAnsi="PT Astra Serif"/>
          <w:sz w:val="28"/>
          <w:szCs w:val="28"/>
          <w:lang w:eastAsia="ru-RU"/>
        </w:rPr>
      </w:pPr>
      <w:r w:rsidRPr="00380EF8">
        <w:rPr>
          <w:sz w:val="28"/>
          <w:szCs w:val="28"/>
        </w:rPr>
        <w:t xml:space="preserve">Признать утратившими силу решение </w:t>
      </w:r>
      <w:r>
        <w:rPr>
          <w:sz w:val="28"/>
          <w:szCs w:val="28"/>
        </w:rPr>
        <w:t>районного Собрания</w:t>
      </w:r>
      <w:r w:rsidRPr="00380EF8">
        <w:rPr>
          <w:sz w:val="28"/>
          <w:szCs w:val="28"/>
        </w:rPr>
        <w:t xml:space="preserve"> Духовницкого муниципального</w:t>
      </w:r>
      <w:r>
        <w:rPr>
          <w:sz w:val="28"/>
          <w:szCs w:val="28"/>
        </w:rPr>
        <w:t xml:space="preserve"> района </w:t>
      </w:r>
      <w:r w:rsidRPr="00113E59">
        <w:rPr>
          <w:rFonts w:ascii="PT Astra Serif" w:hAnsi="PT Astra Serif"/>
          <w:sz w:val="28"/>
          <w:szCs w:val="28"/>
        </w:rPr>
        <w:t>от 22 декабря 2016 года №7/47 « Об утверждении «Стратегии социально – экономического развития Духовницкого муниципального района до 2030 года»</w:t>
      </w:r>
      <w:r>
        <w:rPr>
          <w:rFonts w:ascii="PT Astra Serif" w:hAnsi="PT Astra Serif"/>
          <w:sz w:val="28"/>
          <w:szCs w:val="28"/>
        </w:rPr>
        <w:t>.</w:t>
      </w:r>
    </w:p>
    <w:p w:rsidR="000E2471" w:rsidRPr="00B7390E" w:rsidRDefault="000E2471" w:rsidP="00B94B9C">
      <w:pPr>
        <w:pStyle w:val="ae"/>
        <w:spacing w:line="100" w:lineRule="atLeast"/>
        <w:ind w:firstLine="708"/>
        <w:rPr>
          <w:rFonts w:ascii="PT Astra Serif" w:hAnsi="PT Astra Serif"/>
          <w:color w:val="000000"/>
          <w:spacing w:val="11"/>
          <w:sz w:val="28"/>
          <w:szCs w:val="28"/>
        </w:rPr>
      </w:pPr>
      <w:r w:rsidRPr="00B7390E">
        <w:rPr>
          <w:rFonts w:ascii="PT Astra Serif" w:hAnsi="PT Astra Serif"/>
          <w:color w:val="000000"/>
          <w:spacing w:val="11"/>
          <w:sz w:val="28"/>
          <w:szCs w:val="28"/>
        </w:rPr>
        <w:t xml:space="preserve">2.Разместить настоящее решение на официальном </w:t>
      </w:r>
      <w:proofErr w:type="gramStart"/>
      <w:r w:rsidRPr="00B7390E">
        <w:rPr>
          <w:rFonts w:ascii="PT Astra Serif" w:hAnsi="PT Astra Serif"/>
          <w:color w:val="000000"/>
          <w:spacing w:val="11"/>
          <w:sz w:val="28"/>
          <w:szCs w:val="28"/>
        </w:rPr>
        <w:t>сайте</w:t>
      </w:r>
      <w:proofErr w:type="gramEnd"/>
      <w:r w:rsidRPr="00B7390E">
        <w:rPr>
          <w:rFonts w:ascii="PT Astra Serif" w:hAnsi="PT Astra Serif"/>
          <w:color w:val="000000"/>
          <w:spacing w:val="11"/>
          <w:sz w:val="28"/>
          <w:szCs w:val="28"/>
        </w:rPr>
        <w:t xml:space="preserve"> администрации Духовницкого муниципального района Саратовской области в сети «Интернет».</w:t>
      </w:r>
    </w:p>
    <w:p w:rsidR="000E2471" w:rsidRPr="00B7390E" w:rsidRDefault="000E2471" w:rsidP="00494D84">
      <w:pPr>
        <w:pStyle w:val="a3"/>
        <w:ind w:firstLine="709"/>
        <w:jc w:val="both"/>
        <w:rPr>
          <w:rFonts w:ascii="PT Astra Serif" w:hAnsi="PT Astra Serif"/>
          <w:color w:val="000000"/>
          <w:spacing w:val="11"/>
          <w:sz w:val="28"/>
          <w:szCs w:val="28"/>
        </w:rPr>
      </w:pPr>
      <w:r w:rsidRPr="00B7390E">
        <w:rPr>
          <w:rFonts w:ascii="PT Astra Serif" w:hAnsi="PT Astra Serif"/>
          <w:sz w:val="28"/>
          <w:szCs w:val="28"/>
        </w:rPr>
        <w:t xml:space="preserve">3. </w:t>
      </w:r>
      <w:r w:rsidRPr="00B7390E">
        <w:rPr>
          <w:rFonts w:ascii="PT Astra Serif" w:hAnsi="PT Astra Serif"/>
          <w:color w:val="000000"/>
          <w:spacing w:val="11"/>
          <w:sz w:val="28"/>
          <w:szCs w:val="28"/>
        </w:rPr>
        <w:t xml:space="preserve">Контроль за исполнением настоящего решения </w:t>
      </w:r>
      <w:r w:rsidR="00494D84" w:rsidRPr="00B7390E">
        <w:rPr>
          <w:rFonts w:ascii="PT Astra Serif" w:hAnsi="PT Astra Serif"/>
          <w:color w:val="000000"/>
          <w:spacing w:val="11"/>
          <w:sz w:val="28"/>
          <w:szCs w:val="28"/>
        </w:rPr>
        <w:t>оставляю за собой.</w:t>
      </w:r>
    </w:p>
    <w:p w:rsidR="005B167A" w:rsidRPr="00B7390E" w:rsidRDefault="005B167A" w:rsidP="00494D84">
      <w:pPr>
        <w:pStyle w:val="a3"/>
        <w:jc w:val="both"/>
        <w:rPr>
          <w:rFonts w:ascii="PT Astra Serif" w:hAnsi="PT Astra Serif"/>
          <w:b/>
          <w:sz w:val="28"/>
          <w:szCs w:val="28"/>
        </w:rPr>
      </w:pPr>
    </w:p>
    <w:p w:rsidR="005B167A" w:rsidRPr="00B7390E" w:rsidRDefault="005B167A" w:rsidP="000E2471">
      <w:pPr>
        <w:pStyle w:val="a3"/>
        <w:rPr>
          <w:rFonts w:ascii="PT Astra Serif" w:hAnsi="PT Astra Serif"/>
          <w:b/>
          <w:sz w:val="28"/>
          <w:szCs w:val="28"/>
        </w:rPr>
      </w:pPr>
    </w:p>
    <w:p w:rsidR="00A567DE" w:rsidRPr="00B7390E" w:rsidRDefault="000E2471" w:rsidP="000E2471">
      <w:pPr>
        <w:pStyle w:val="a3"/>
        <w:rPr>
          <w:rFonts w:ascii="PT Astra Serif" w:hAnsi="PT Astra Serif"/>
          <w:b/>
          <w:sz w:val="28"/>
          <w:szCs w:val="28"/>
        </w:rPr>
      </w:pPr>
      <w:r w:rsidRPr="00B7390E">
        <w:rPr>
          <w:rFonts w:ascii="PT Astra Serif" w:hAnsi="PT Astra Serif"/>
          <w:b/>
          <w:sz w:val="28"/>
          <w:szCs w:val="28"/>
        </w:rPr>
        <w:t xml:space="preserve">Председатель районного Собрания </w:t>
      </w:r>
    </w:p>
    <w:p w:rsidR="005B167A" w:rsidRPr="00B7390E" w:rsidRDefault="000E2471" w:rsidP="000E2471">
      <w:pPr>
        <w:pStyle w:val="a3"/>
        <w:rPr>
          <w:rFonts w:ascii="PT Astra Serif" w:eastAsia="Lucida Sans Unicode" w:hAnsi="PT Astra Serif"/>
          <w:b/>
          <w:bCs/>
          <w:sz w:val="28"/>
          <w:szCs w:val="28"/>
        </w:rPr>
      </w:pPr>
      <w:r w:rsidRPr="00B7390E">
        <w:rPr>
          <w:rFonts w:ascii="PT Astra Serif" w:hAnsi="PT Astra Serif"/>
          <w:b/>
          <w:sz w:val="28"/>
          <w:szCs w:val="28"/>
        </w:rPr>
        <w:t xml:space="preserve">Духовницкого </w:t>
      </w:r>
      <w:r w:rsidRPr="00B7390E">
        <w:rPr>
          <w:rFonts w:ascii="PT Astra Serif" w:eastAsia="Lucida Sans Unicode" w:hAnsi="PT Astra Serif"/>
          <w:b/>
          <w:sz w:val="28"/>
          <w:szCs w:val="28"/>
        </w:rPr>
        <w:t>муниципального район</w:t>
      </w:r>
      <w:r w:rsidR="00A567DE" w:rsidRPr="00B7390E">
        <w:rPr>
          <w:rFonts w:ascii="PT Astra Serif" w:eastAsia="Lucida Sans Unicode" w:hAnsi="PT Astra Serif"/>
          <w:b/>
          <w:sz w:val="28"/>
          <w:szCs w:val="28"/>
        </w:rPr>
        <w:t xml:space="preserve">а </w:t>
      </w:r>
      <w:r w:rsidR="00554010" w:rsidRPr="00B7390E">
        <w:rPr>
          <w:rFonts w:ascii="PT Astra Serif" w:eastAsia="Lucida Sans Unicode" w:hAnsi="PT Astra Serif"/>
          <w:b/>
          <w:sz w:val="28"/>
          <w:szCs w:val="28"/>
        </w:rPr>
        <w:tab/>
      </w:r>
      <w:r w:rsidR="00554010" w:rsidRPr="00B7390E">
        <w:rPr>
          <w:rFonts w:ascii="PT Astra Serif" w:eastAsia="Lucida Sans Unicode" w:hAnsi="PT Astra Serif"/>
          <w:b/>
          <w:sz w:val="28"/>
          <w:szCs w:val="28"/>
        </w:rPr>
        <w:tab/>
      </w:r>
      <w:r w:rsidR="001E5CF5" w:rsidRPr="00B7390E">
        <w:rPr>
          <w:rFonts w:ascii="PT Astra Serif" w:eastAsia="Lucida Sans Unicode" w:hAnsi="PT Astra Serif"/>
          <w:b/>
          <w:sz w:val="28"/>
          <w:szCs w:val="28"/>
        </w:rPr>
        <w:tab/>
      </w:r>
      <w:r w:rsidR="00282F09">
        <w:rPr>
          <w:rFonts w:ascii="PT Astra Serif" w:eastAsia="Lucida Sans Unicode" w:hAnsi="PT Astra Serif"/>
          <w:b/>
          <w:sz w:val="28"/>
          <w:szCs w:val="28"/>
        </w:rPr>
        <w:t xml:space="preserve">    </w:t>
      </w:r>
      <w:r w:rsidR="00554010" w:rsidRPr="00B7390E">
        <w:rPr>
          <w:rFonts w:ascii="PT Astra Serif" w:eastAsia="Lucida Sans Unicode" w:hAnsi="PT Astra Serif"/>
          <w:b/>
          <w:sz w:val="28"/>
          <w:szCs w:val="28"/>
        </w:rPr>
        <w:t>О.А. Горюнова</w:t>
      </w:r>
    </w:p>
    <w:p w:rsidR="00554010" w:rsidRPr="00B7390E" w:rsidRDefault="00554010" w:rsidP="00494D84">
      <w:pPr>
        <w:pStyle w:val="a3"/>
        <w:rPr>
          <w:rFonts w:ascii="PT Astra Serif" w:eastAsia="Lucida Sans Unicode" w:hAnsi="PT Astra Serif"/>
          <w:b/>
          <w:bCs/>
          <w:sz w:val="28"/>
          <w:szCs w:val="28"/>
        </w:rPr>
      </w:pPr>
    </w:p>
    <w:p w:rsidR="00494D84" w:rsidRPr="00282F09" w:rsidRDefault="005B167A" w:rsidP="00282F09">
      <w:pPr>
        <w:pStyle w:val="a3"/>
        <w:rPr>
          <w:rFonts w:ascii="PT Astra Serif" w:eastAsia="Lucida Sans Unicode" w:hAnsi="PT Astra Serif"/>
          <w:b/>
          <w:bCs/>
          <w:sz w:val="28"/>
          <w:szCs w:val="28"/>
        </w:rPr>
      </w:pPr>
      <w:r w:rsidRPr="00B7390E">
        <w:rPr>
          <w:rFonts w:ascii="PT Astra Serif" w:eastAsia="Lucida Sans Unicode" w:hAnsi="PT Astra Serif"/>
          <w:b/>
          <w:bCs/>
          <w:sz w:val="28"/>
          <w:szCs w:val="28"/>
        </w:rPr>
        <w:t xml:space="preserve">Глава Духовницкого муниципального района </w:t>
      </w:r>
      <w:r w:rsidR="00BC4590" w:rsidRPr="00B7390E">
        <w:rPr>
          <w:rFonts w:ascii="PT Astra Serif" w:eastAsia="Lucida Sans Unicode" w:hAnsi="PT Astra Serif"/>
          <w:b/>
          <w:bCs/>
          <w:sz w:val="28"/>
          <w:szCs w:val="28"/>
        </w:rPr>
        <w:tab/>
      </w:r>
      <w:r w:rsidR="00BC4590" w:rsidRPr="00B7390E">
        <w:rPr>
          <w:rFonts w:ascii="PT Astra Serif" w:eastAsia="Lucida Sans Unicode" w:hAnsi="PT Astra Serif"/>
          <w:b/>
          <w:bCs/>
          <w:sz w:val="28"/>
          <w:szCs w:val="28"/>
        </w:rPr>
        <w:tab/>
      </w:r>
      <w:r w:rsidR="00BC4590" w:rsidRPr="00B7390E">
        <w:rPr>
          <w:rFonts w:ascii="PT Astra Serif" w:eastAsia="Lucida Sans Unicode" w:hAnsi="PT Astra Serif"/>
          <w:b/>
          <w:bCs/>
          <w:sz w:val="28"/>
          <w:szCs w:val="28"/>
        </w:rPr>
        <w:tab/>
      </w:r>
      <w:r w:rsidR="00B94B9C" w:rsidRPr="00B7390E">
        <w:rPr>
          <w:rFonts w:ascii="PT Astra Serif" w:eastAsia="Lucida Sans Unicode" w:hAnsi="PT Astra Serif"/>
          <w:b/>
          <w:bCs/>
          <w:sz w:val="28"/>
          <w:szCs w:val="28"/>
        </w:rPr>
        <w:t>И.С. Лялин</w:t>
      </w:r>
    </w:p>
    <w:p w:rsidR="00325306"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lastRenderedPageBreak/>
        <w:t>Приложение</w:t>
      </w:r>
    </w:p>
    <w:p w:rsidR="00923CB3"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 к решению </w:t>
      </w:r>
      <w:proofErr w:type="gramStart"/>
      <w:r w:rsidRPr="00B7390E">
        <w:rPr>
          <w:rFonts w:ascii="PT Astra Serif" w:hAnsi="PT Astra Serif"/>
          <w:sz w:val="28"/>
          <w:szCs w:val="28"/>
        </w:rPr>
        <w:t>районного</w:t>
      </w:r>
      <w:proofErr w:type="gramEnd"/>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 Собрания Духовницкого </w:t>
      </w:r>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муниципального района </w:t>
      </w:r>
    </w:p>
    <w:p w:rsidR="00166C29" w:rsidRPr="00B7390E" w:rsidRDefault="00166C29" w:rsidP="00325306">
      <w:pPr>
        <w:pStyle w:val="ae"/>
        <w:spacing w:line="100" w:lineRule="atLeast"/>
        <w:jc w:val="right"/>
        <w:rPr>
          <w:rFonts w:ascii="PT Astra Serif" w:hAnsi="PT Astra Serif"/>
          <w:sz w:val="28"/>
          <w:szCs w:val="28"/>
        </w:rPr>
      </w:pPr>
      <w:r w:rsidRPr="00B7390E">
        <w:rPr>
          <w:rFonts w:ascii="PT Astra Serif" w:hAnsi="PT Astra Serif"/>
          <w:sz w:val="28"/>
          <w:szCs w:val="28"/>
        </w:rPr>
        <w:t xml:space="preserve">от </w:t>
      </w:r>
      <w:r w:rsidR="003F1F48">
        <w:rPr>
          <w:rFonts w:ascii="PT Astra Serif" w:hAnsi="PT Astra Serif"/>
          <w:sz w:val="28"/>
          <w:szCs w:val="28"/>
        </w:rPr>
        <w:t>28.08.</w:t>
      </w:r>
      <w:r w:rsidRPr="00B7390E">
        <w:rPr>
          <w:rFonts w:ascii="PT Astra Serif" w:hAnsi="PT Astra Serif"/>
          <w:sz w:val="28"/>
          <w:szCs w:val="28"/>
        </w:rPr>
        <w:t xml:space="preserve"> 20</w:t>
      </w:r>
      <w:r w:rsidR="00B94B9C" w:rsidRPr="00B7390E">
        <w:rPr>
          <w:rFonts w:ascii="PT Astra Serif" w:hAnsi="PT Astra Serif"/>
          <w:sz w:val="28"/>
          <w:szCs w:val="28"/>
        </w:rPr>
        <w:t>25</w:t>
      </w:r>
      <w:r w:rsidRPr="00B7390E">
        <w:rPr>
          <w:rFonts w:ascii="PT Astra Serif" w:hAnsi="PT Astra Serif"/>
          <w:sz w:val="28"/>
          <w:szCs w:val="28"/>
        </w:rPr>
        <w:t xml:space="preserve"> года №</w:t>
      </w:r>
      <w:r w:rsidR="003F1F48">
        <w:rPr>
          <w:rFonts w:ascii="PT Astra Serif" w:hAnsi="PT Astra Serif"/>
          <w:sz w:val="28"/>
          <w:szCs w:val="28"/>
        </w:rPr>
        <w:t xml:space="preserve"> 37/201</w:t>
      </w:r>
    </w:p>
    <w:p w:rsidR="00923CB3" w:rsidRPr="00B7390E" w:rsidRDefault="00923CB3" w:rsidP="00325306">
      <w:pPr>
        <w:pStyle w:val="ae"/>
        <w:spacing w:line="100" w:lineRule="atLeast"/>
        <w:jc w:val="right"/>
        <w:rPr>
          <w:rFonts w:ascii="PT Astra Serif" w:hAnsi="PT Astra Serif"/>
          <w:b/>
          <w:sz w:val="50"/>
          <w:szCs w:val="50"/>
        </w:rPr>
      </w:pPr>
    </w:p>
    <w:p w:rsidR="00923CB3" w:rsidRPr="00B7390E" w:rsidRDefault="00923CB3" w:rsidP="00616468">
      <w:pPr>
        <w:pStyle w:val="ae"/>
        <w:spacing w:line="100" w:lineRule="atLeast"/>
        <w:rPr>
          <w:rFonts w:ascii="PT Astra Serif" w:hAnsi="PT Astra Serif"/>
          <w:b/>
          <w:sz w:val="50"/>
          <w:szCs w:val="50"/>
        </w:rPr>
      </w:pPr>
    </w:p>
    <w:p w:rsidR="00923CB3" w:rsidRPr="00B7390E" w:rsidRDefault="00923CB3" w:rsidP="00923CB3">
      <w:pPr>
        <w:pStyle w:val="ae"/>
        <w:spacing w:line="100" w:lineRule="atLeast"/>
        <w:jc w:val="center"/>
        <w:rPr>
          <w:rFonts w:ascii="PT Astra Serif" w:hAnsi="PT Astra Serif"/>
          <w:b/>
          <w:sz w:val="50"/>
          <w:szCs w:val="50"/>
        </w:rPr>
      </w:pPr>
    </w:p>
    <w:p w:rsidR="00616468" w:rsidRPr="00B7390E" w:rsidRDefault="00616468" w:rsidP="00923CB3">
      <w:pPr>
        <w:pStyle w:val="ae"/>
        <w:spacing w:line="100" w:lineRule="atLeast"/>
        <w:jc w:val="center"/>
        <w:rPr>
          <w:rFonts w:ascii="PT Astra Serif" w:hAnsi="PT Astra Serif"/>
          <w:b/>
          <w:sz w:val="50"/>
          <w:szCs w:val="50"/>
        </w:rPr>
      </w:pPr>
    </w:p>
    <w:p w:rsidR="00923CB3" w:rsidRPr="00B7390E" w:rsidRDefault="00B94B9C" w:rsidP="00B94B9C">
      <w:pPr>
        <w:pStyle w:val="ae"/>
        <w:spacing w:line="100" w:lineRule="atLeast"/>
        <w:jc w:val="center"/>
        <w:rPr>
          <w:rFonts w:ascii="PT Astra Serif" w:hAnsi="PT Astra Serif"/>
          <w:i/>
          <w:sz w:val="52"/>
        </w:rPr>
      </w:pPr>
      <w:r w:rsidRPr="00B7390E">
        <w:rPr>
          <w:rFonts w:ascii="PT Astra Serif" w:hAnsi="PT Astra Serif"/>
          <w:b/>
          <w:sz w:val="50"/>
          <w:szCs w:val="50"/>
        </w:rPr>
        <w:t xml:space="preserve">Стратегия социально-экономического развития </w:t>
      </w:r>
      <w:r w:rsidR="003F1F48">
        <w:rPr>
          <w:rFonts w:ascii="PT Astra Serif" w:hAnsi="PT Astra Serif"/>
          <w:b/>
          <w:sz w:val="50"/>
          <w:szCs w:val="50"/>
        </w:rPr>
        <w:t xml:space="preserve">Духовницкого района </w:t>
      </w:r>
      <w:r w:rsidRPr="00B7390E">
        <w:rPr>
          <w:rFonts w:ascii="PT Astra Serif" w:hAnsi="PT Astra Serif"/>
          <w:b/>
          <w:sz w:val="50"/>
          <w:szCs w:val="50"/>
        </w:rPr>
        <w:t>Саратовской области до 2030 года и на перспективу до 2036 года</w:t>
      </w: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923CB3" w:rsidRPr="00B7390E" w:rsidRDefault="00923CB3"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616468" w:rsidRPr="00B7390E" w:rsidRDefault="00616468" w:rsidP="00923CB3">
      <w:pPr>
        <w:pStyle w:val="ae"/>
        <w:spacing w:line="100" w:lineRule="atLeast"/>
        <w:rPr>
          <w:rFonts w:ascii="PT Astra Serif" w:hAnsi="PT Astra Serif"/>
          <w:i/>
          <w:sz w:val="52"/>
        </w:rPr>
      </w:pPr>
    </w:p>
    <w:p w:rsidR="004B72DE" w:rsidRPr="00B7390E" w:rsidRDefault="004B72DE" w:rsidP="00923CB3">
      <w:pPr>
        <w:pStyle w:val="ae"/>
        <w:spacing w:line="100" w:lineRule="atLeast"/>
        <w:jc w:val="center"/>
        <w:rPr>
          <w:rFonts w:ascii="PT Astra Serif" w:hAnsi="PT Astra Serif"/>
          <w:b/>
          <w:sz w:val="40"/>
          <w:szCs w:val="40"/>
        </w:rPr>
      </w:pPr>
    </w:p>
    <w:p w:rsidR="004B72DE" w:rsidRPr="00B7390E" w:rsidRDefault="004B72DE" w:rsidP="002F2611">
      <w:pPr>
        <w:pStyle w:val="ae"/>
        <w:spacing w:line="100" w:lineRule="atLeast"/>
        <w:rPr>
          <w:rFonts w:ascii="PT Astra Serif" w:hAnsi="PT Astra Serif"/>
          <w:b/>
          <w:sz w:val="40"/>
          <w:szCs w:val="40"/>
        </w:rPr>
      </w:pPr>
    </w:p>
    <w:p w:rsidR="00923CB3" w:rsidRPr="00B7390E" w:rsidRDefault="00923CB3" w:rsidP="00923CB3">
      <w:pPr>
        <w:pStyle w:val="ae"/>
        <w:spacing w:line="100" w:lineRule="atLeast"/>
        <w:jc w:val="center"/>
        <w:rPr>
          <w:rFonts w:ascii="PT Astra Serif" w:hAnsi="PT Astra Serif"/>
          <w:b/>
          <w:sz w:val="40"/>
          <w:szCs w:val="40"/>
        </w:rPr>
      </w:pPr>
      <w:r w:rsidRPr="00B7390E">
        <w:rPr>
          <w:rFonts w:ascii="PT Astra Serif" w:hAnsi="PT Astra Serif"/>
          <w:b/>
          <w:sz w:val="40"/>
          <w:szCs w:val="40"/>
        </w:rPr>
        <w:t>20</w:t>
      </w:r>
      <w:r w:rsidR="004B72DE" w:rsidRPr="00B7390E">
        <w:rPr>
          <w:rFonts w:ascii="PT Astra Serif" w:hAnsi="PT Astra Serif"/>
          <w:b/>
          <w:sz w:val="40"/>
          <w:szCs w:val="40"/>
        </w:rPr>
        <w:t>25</w:t>
      </w:r>
      <w:r w:rsidRPr="00B7390E">
        <w:rPr>
          <w:rFonts w:ascii="PT Astra Serif" w:hAnsi="PT Astra Serif"/>
          <w:b/>
          <w:sz w:val="40"/>
          <w:szCs w:val="40"/>
        </w:rPr>
        <w:t xml:space="preserve"> год</w:t>
      </w:r>
    </w:p>
    <w:p w:rsidR="004B72DE" w:rsidRPr="00B7390E" w:rsidRDefault="00923CB3" w:rsidP="002F2611">
      <w:pPr>
        <w:pStyle w:val="ae"/>
        <w:spacing w:line="100" w:lineRule="atLeast"/>
        <w:jc w:val="center"/>
        <w:rPr>
          <w:rFonts w:ascii="PT Astra Serif" w:hAnsi="PT Astra Serif"/>
          <w:b/>
          <w:sz w:val="40"/>
          <w:szCs w:val="40"/>
        </w:rPr>
      </w:pPr>
      <w:r w:rsidRPr="00B7390E">
        <w:rPr>
          <w:rFonts w:ascii="PT Astra Serif" w:hAnsi="PT Astra Serif"/>
          <w:b/>
          <w:sz w:val="40"/>
          <w:szCs w:val="40"/>
        </w:rPr>
        <w:lastRenderedPageBreak/>
        <w:t>Духовницкое</w:t>
      </w:r>
    </w:p>
    <w:p w:rsidR="003E5C7B" w:rsidRPr="00B7390E" w:rsidRDefault="003E5C7B" w:rsidP="00554010">
      <w:pPr>
        <w:pStyle w:val="a3"/>
        <w:jc w:val="center"/>
        <w:rPr>
          <w:rFonts w:ascii="PT Astra Serif" w:hAnsi="PT Astra Serif"/>
          <w:b/>
          <w:sz w:val="28"/>
          <w:szCs w:val="28"/>
        </w:rPr>
      </w:pPr>
      <w:r w:rsidRPr="00B7390E">
        <w:rPr>
          <w:rFonts w:ascii="PT Astra Serif" w:hAnsi="PT Astra Serif"/>
          <w:b/>
          <w:sz w:val="28"/>
          <w:szCs w:val="28"/>
        </w:rPr>
        <w:t>Содержание</w:t>
      </w:r>
    </w:p>
    <w:p w:rsidR="003E5C7B" w:rsidRPr="00B7390E" w:rsidRDefault="003E5C7B" w:rsidP="003E5C7B">
      <w:pPr>
        <w:pStyle w:val="a3"/>
        <w:rPr>
          <w:rFonts w:ascii="PT Astra Serif" w:hAnsi="PT Astra Serif"/>
          <w:b/>
          <w:sz w:val="28"/>
          <w:szCs w:val="28"/>
        </w:rPr>
      </w:pPr>
    </w:p>
    <w:p w:rsidR="002F2611" w:rsidRPr="00B7390E" w:rsidRDefault="004B72DE" w:rsidP="002F2611">
      <w:pPr>
        <w:pStyle w:val="a3"/>
        <w:jc w:val="center"/>
        <w:rPr>
          <w:rFonts w:ascii="PT Astra Serif" w:hAnsi="PT Astra Serif"/>
          <w:b/>
          <w:sz w:val="28"/>
          <w:szCs w:val="28"/>
        </w:rPr>
      </w:pPr>
      <w:r w:rsidRPr="00B7390E">
        <w:rPr>
          <w:rFonts w:ascii="PT Astra Serif" w:hAnsi="PT Astra Serif"/>
          <w:b/>
          <w:sz w:val="28"/>
          <w:szCs w:val="28"/>
        </w:rPr>
        <w:t>Стратегия социально-экономического развития Саратовской области</w:t>
      </w:r>
    </w:p>
    <w:p w:rsidR="004B72DE" w:rsidRPr="00B7390E" w:rsidRDefault="004B72DE" w:rsidP="002F2611">
      <w:pPr>
        <w:pStyle w:val="a3"/>
        <w:jc w:val="center"/>
        <w:rPr>
          <w:rFonts w:ascii="PT Astra Serif" w:hAnsi="PT Astra Serif"/>
          <w:b/>
          <w:sz w:val="28"/>
          <w:szCs w:val="28"/>
        </w:rPr>
      </w:pPr>
      <w:r w:rsidRPr="00B7390E">
        <w:rPr>
          <w:rFonts w:ascii="PT Astra Serif" w:hAnsi="PT Astra Serif"/>
          <w:b/>
          <w:sz w:val="28"/>
          <w:szCs w:val="28"/>
        </w:rPr>
        <w:t>до 2030 года и на перспективу до 2036 года</w:t>
      </w:r>
    </w:p>
    <w:p w:rsidR="003E5C7B" w:rsidRPr="00B7390E" w:rsidRDefault="003E5C7B" w:rsidP="001E5CF5">
      <w:pPr>
        <w:pStyle w:val="a3"/>
        <w:rPr>
          <w:rFonts w:ascii="PT Astra Serif" w:hAnsi="PT Astra Serif"/>
          <w:b/>
          <w:sz w:val="28"/>
          <w:szCs w:val="28"/>
        </w:rPr>
      </w:pPr>
      <w:r w:rsidRPr="00B7390E">
        <w:rPr>
          <w:rFonts w:ascii="PT Astra Serif" w:hAnsi="PT Astra Serif"/>
          <w:b/>
          <w:sz w:val="28"/>
          <w:szCs w:val="28"/>
        </w:rPr>
        <w:t xml:space="preserve">1. </w:t>
      </w:r>
      <w:r w:rsidR="004B72DE" w:rsidRPr="00B7390E">
        <w:rPr>
          <w:rFonts w:ascii="PT Astra Serif" w:hAnsi="PT Astra Serif"/>
          <w:b/>
          <w:sz w:val="28"/>
          <w:szCs w:val="28"/>
        </w:rPr>
        <w:t>Общие положения</w:t>
      </w:r>
    </w:p>
    <w:p w:rsidR="00725F2B" w:rsidRPr="00B7390E" w:rsidRDefault="003E5C7B" w:rsidP="00725F2B">
      <w:pPr>
        <w:pStyle w:val="a3"/>
        <w:rPr>
          <w:rFonts w:ascii="PT Astra Serif" w:hAnsi="PT Astra Serif"/>
          <w:b/>
          <w:sz w:val="28"/>
          <w:szCs w:val="28"/>
        </w:rPr>
      </w:pPr>
      <w:r w:rsidRPr="00B7390E">
        <w:rPr>
          <w:rFonts w:ascii="PT Astra Serif" w:hAnsi="PT Astra Serif"/>
          <w:b/>
          <w:sz w:val="28"/>
          <w:szCs w:val="28"/>
        </w:rPr>
        <w:t>1.1</w:t>
      </w:r>
      <w:r w:rsidR="00725F2B" w:rsidRPr="00B7390E">
        <w:rPr>
          <w:rFonts w:ascii="PT Astra Serif" w:hAnsi="PT Astra Serif"/>
          <w:b/>
          <w:sz w:val="28"/>
          <w:szCs w:val="28"/>
        </w:rPr>
        <w:t xml:space="preserve"> Основные понятия</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1.2 Краткая историческая справка Духовницкого района</w:t>
      </w:r>
    </w:p>
    <w:p w:rsidR="00725F2B" w:rsidRPr="00B7390E" w:rsidRDefault="00725F2B" w:rsidP="00725F2B">
      <w:pPr>
        <w:pStyle w:val="a3"/>
        <w:jc w:val="both"/>
        <w:rPr>
          <w:rFonts w:ascii="PT Astra Serif" w:hAnsi="PT Astra Serif"/>
          <w:b/>
          <w:sz w:val="28"/>
          <w:szCs w:val="28"/>
        </w:rPr>
      </w:pPr>
      <w:r w:rsidRPr="00B7390E">
        <w:rPr>
          <w:rFonts w:ascii="PT Astra Serif" w:hAnsi="PT Astra Serif"/>
          <w:b/>
          <w:sz w:val="28"/>
          <w:szCs w:val="28"/>
        </w:rPr>
        <w:t>Территориально-географическое положение района</w:t>
      </w:r>
    </w:p>
    <w:p w:rsidR="003E5C7B" w:rsidRPr="00B7390E" w:rsidRDefault="00725F2B" w:rsidP="00725F2B">
      <w:pPr>
        <w:pStyle w:val="a3"/>
        <w:rPr>
          <w:rFonts w:ascii="PT Astra Serif" w:hAnsi="PT Astra Serif"/>
          <w:b/>
          <w:sz w:val="28"/>
          <w:szCs w:val="28"/>
        </w:rPr>
      </w:pPr>
      <w:r w:rsidRPr="00B7390E">
        <w:rPr>
          <w:rFonts w:ascii="PT Astra Serif" w:hAnsi="PT Astra Serif"/>
          <w:b/>
          <w:sz w:val="28"/>
          <w:szCs w:val="28"/>
        </w:rPr>
        <w:t>1.3</w:t>
      </w:r>
      <w:proofErr w:type="gramStart"/>
      <w:r w:rsidRPr="00B7390E">
        <w:rPr>
          <w:rFonts w:ascii="PT Astra Serif" w:hAnsi="PT Astra Serif"/>
          <w:b/>
          <w:sz w:val="28"/>
          <w:szCs w:val="28"/>
        </w:rPr>
        <w:t xml:space="preserve"> Н</w:t>
      </w:r>
      <w:proofErr w:type="gramEnd"/>
      <w:r w:rsidRPr="00B7390E">
        <w:rPr>
          <w:rFonts w:ascii="PT Astra Serif" w:hAnsi="PT Astra Serif"/>
          <w:b/>
          <w:sz w:val="28"/>
          <w:szCs w:val="28"/>
        </w:rPr>
        <w:t>аша гордость</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1.4 Ресурсный потенциал</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1.4.1 Почвенно-климатическая характеристика</w:t>
      </w:r>
    </w:p>
    <w:p w:rsidR="00725F2B" w:rsidRPr="00B7390E" w:rsidRDefault="00725F2B" w:rsidP="00725F2B">
      <w:pPr>
        <w:pStyle w:val="a3"/>
        <w:rPr>
          <w:rFonts w:ascii="PT Astra Serif" w:hAnsi="PT Astra Serif"/>
          <w:b/>
          <w:sz w:val="28"/>
          <w:szCs w:val="28"/>
        </w:rPr>
      </w:pPr>
      <w:r w:rsidRPr="00B7390E">
        <w:rPr>
          <w:rFonts w:ascii="PT Astra Serif" w:hAnsi="PT Astra Serif"/>
          <w:b/>
          <w:sz w:val="28"/>
          <w:szCs w:val="28"/>
        </w:rPr>
        <w:t xml:space="preserve">1.4.2 Лесные </w:t>
      </w:r>
      <w:r w:rsidR="0007204B" w:rsidRPr="00B7390E">
        <w:rPr>
          <w:rFonts w:ascii="PT Astra Serif" w:hAnsi="PT Astra Serif"/>
          <w:b/>
          <w:sz w:val="28"/>
          <w:szCs w:val="28"/>
        </w:rPr>
        <w:t>ресурсы</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1.4.3 Водные ресурсы</w:t>
      </w:r>
    </w:p>
    <w:p w:rsidR="004B72DE"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 </w:t>
      </w:r>
      <w:r w:rsidR="004B72DE" w:rsidRPr="00B7390E">
        <w:rPr>
          <w:rFonts w:ascii="PT Astra Serif" w:hAnsi="PT Astra Serif"/>
          <w:b/>
          <w:sz w:val="28"/>
          <w:szCs w:val="28"/>
        </w:rPr>
        <w:t xml:space="preserve">Стратегический анализ </w:t>
      </w:r>
    </w:p>
    <w:p w:rsidR="002D768B"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2.1 </w:t>
      </w:r>
      <w:r w:rsidR="002D768B" w:rsidRPr="00B7390E">
        <w:rPr>
          <w:rFonts w:ascii="PT Astra Serif" w:hAnsi="PT Astra Serif"/>
          <w:b/>
          <w:sz w:val="28"/>
          <w:szCs w:val="28"/>
        </w:rPr>
        <w:t>Обоснование необходимости переосмысления принципов и логики стратегического планирования</w:t>
      </w:r>
    </w:p>
    <w:p w:rsidR="0007204B" w:rsidRPr="00B7390E" w:rsidRDefault="003F1F48" w:rsidP="00725F2B">
      <w:pPr>
        <w:pStyle w:val="a3"/>
        <w:rPr>
          <w:rFonts w:ascii="PT Astra Serif" w:hAnsi="PT Astra Serif"/>
          <w:b/>
          <w:sz w:val="28"/>
          <w:szCs w:val="28"/>
        </w:rPr>
      </w:pPr>
      <w:r>
        <w:rPr>
          <w:rFonts w:ascii="PT Astra Serif" w:hAnsi="PT Astra Serif"/>
          <w:b/>
          <w:sz w:val="28"/>
          <w:szCs w:val="28"/>
        </w:rPr>
        <w:t>2.1.1</w:t>
      </w:r>
      <w:r w:rsidR="0007204B" w:rsidRPr="00B7390E">
        <w:rPr>
          <w:rFonts w:ascii="PT Astra Serif" w:hAnsi="PT Astra Serif"/>
          <w:b/>
          <w:sz w:val="28"/>
          <w:szCs w:val="28"/>
        </w:rPr>
        <w:t>Социальная сфера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2</w:t>
      </w:r>
      <w:r w:rsidRPr="00B7390E">
        <w:rPr>
          <w:rFonts w:ascii="PT Astra Serif" w:hAnsi="PT Astra Serif"/>
          <w:b/>
          <w:sz w:val="28"/>
          <w:szCs w:val="28"/>
        </w:rPr>
        <w:t xml:space="preserve"> Культура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3</w:t>
      </w:r>
      <w:r w:rsidRPr="00B7390E">
        <w:rPr>
          <w:rFonts w:ascii="PT Astra Serif" w:hAnsi="PT Astra Serif"/>
          <w:b/>
          <w:sz w:val="28"/>
          <w:szCs w:val="28"/>
        </w:rPr>
        <w:t xml:space="preserve"> Образование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4</w:t>
      </w:r>
      <w:r w:rsidRPr="00B7390E">
        <w:rPr>
          <w:rFonts w:ascii="PT Astra Serif" w:hAnsi="PT Astra Serif"/>
          <w:b/>
          <w:sz w:val="28"/>
          <w:szCs w:val="28"/>
        </w:rPr>
        <w:t xml:space="preserve"> Здравоохранение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5</w:t>
      </w:r>
      <w:r w:rsidRPr="00B7390E">
        <w:rPr>
          <w:rFonts w:ascii="PT Astra Serif" w:hAnsi="PT Astra Serif"/>
          <w:b/>
          <w:sz w:val="28"/>
          <w:szCs w:val="28"/>
        </w:rPr>
        <w:t xml:space="preserve"> Социальная поддержка населения</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2.1.</w:t>
      </w:r>
      <w:r w:rsidR="003F1F48">
        <w:rPr>
          <w:rFonts w:ascii="PT Astra Serif" w:hAnsi="PT Astra Serif"/>
          <w:b/>
          <w:sz w:val="28"/>
          <w:szCs w:val="28"/>
        </w:rPr>
        <w:t>6</w:t>
      </w:r>
      <w:r w:rsidRPr="00B7390E">
        <w:rPr>
          <w:rFonts w:ascii="PT Astra Serif" w:hAnsi="PT Astra Serif"/>
          <w:b/>
          <w:sz w:val="28"/>
          <w:szCs w:val="28"/>
        </w:rPr>
        <w:t xml:space="preserve"> Физическая культура и спорт</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 Экономика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2.2.1 Агропромышленный комплекс</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2.2.2 Развитие малого и среднего предпринимательства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2.2.3 </w:t>
      </w:r>
      <w:r w:rsidR="00AB77EB" w:rsidRPr="00B7390E">
        <w:rPr>
          <w:rFonts w:ascii="PT Astra Serif" w:hAnsi="PT Astra Serif"/>
          <w:b/>
          <w:sz w:val="28"/>
          <w:szCs w:val="28"/>
        </w:rPr>
        <w:t>Инвестиционное развитие</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2.2.4 Строительство, архитектура, жилищно-коммунальное хозяйство, транспорт и дорожное хозяйство</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2.2.5 Водоснабжение Духовницкого муниципального района</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2.3 Безопасность проживания</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2.3.1 Правопорядок</w:t>
      </w:r>
    </w:p>
    <w:p w:rsidR="0007204B" w:rsidRPr="00B7390E" w:rsidRDefault="0007204B" w:rsidP="00725F2B">
      <w:pPr>
        <w:pStyle w:val="a3"/>
        <w:rPr>
          <w:rFonts w:ascii="PT Astra Serif" w:hAnsi="PT Astra Serif"/>
          <w:b/>
          <w:sz w:val="28"/>
          <w:szCs w:val="28"/>
        </w:rPr>
      </w:pPr>
      <w:r w:rsidRPr="00B7390E">
        <w:rPr>
          <w:rFonts w:ascii="PT Astra Serif" w:hAnsi="PT Astra Serif"/>
          <w:b/>
          <w:sz w:val="28"/>
          <w:szCs w:val="28"/>
        </w:rPr>
        <w:t>2.4 Доступность и открытость деятельности администрации района</w:t>
      </w:r>
    </w:p>
    <w:p w:rsidR="004B72DE" w:rsidRPr="00B7390E" w:rsidRDefault="0007204B" w:rsidP="00725F2B">
      <w:pPr>
        <w:pStyle w:val="a3"/>
        <w:rPr>
          <w:rFonts w:ascii="PT Astra Serif" w:hAnsi="PT Astra Serif"/>
          <w:b/>
          <w:sz w:val="28"/>
          <w:szCs w:val="28"/>
        </w:rPr>
      </w:pPr>
      <w:r w:rsidRPr="00B7390E">
        <w:rPr>
          <w:rFonts w:ascii="PT Astra Serif" w:hAnsi="PT Astra Serif"/>
          <w:b/>
          <w:sz w:val="28"/>
          <w:szCs w:val="28"/>
        </w:rPr>
        <w:t xml:space="preserve">3. </w:t>
      </w:r>
      <w:r w:rsidR="004B72DE" w:rsidRPr="00B7390E">
        <w:rPr>
          <w:rFonts w:ascii="PT Astra Serif" w:hAnsi="PT Astra Serif"/>
          <w:b/>
          <w:sz w:val="28"/>
          <w:szCs w:val="28"/>
        </w:rPr>
        <w:t xml:space="preserve">Стратегические цели и приоритеты </w:t>
      </w:r>
    </w:p>
    <w:p w:rsidR="0007204B" w:rsidRPr="00B7390E" w:rsidRDefault="00702812" w:rsidP="00725F2B">
      <w:pPr>
        <w:pStyle w:val="a3"/>
        <w:rPr>
          <w:rFonts w:ascii="PT Astra Serif" w:hAnsi="PT Astra Serif"/>
          <w:b/>
          <w:sz w:val="28"/>
          <w:szCs w:val="28"/>
        </w:rPr>
      </w:pPr>
      <w:r w:rsidRPr="00B7390E">
        <w:rPr>
          <w:rFonts w:ascii="PT Astra Serif" w:hAnsi="PT Astra Serif"/>
          <w:b/>
          <w:sz w:val="28"/>
          <w:szCs w:val="28"/>
        </w:rPr>
        <w:t xml:space="preserve">4. </w:t>
      </w:r>
      <w:r w:rsidR="003E3B50" w:rsidRPr="00B7390E">
        <w:rPr>
          <w:rFonts w:ascii="PT Astra Serif" w:hAnsi="PT Astra Serif"/>
          <w:b/>
          <w:sz w:val="28"/>
          <w:szCs w:val="28"/>
        </w:rPr>
        <w:t>Система мер, обеспечивающих реализацию Стратегии</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4.1 Стратегическая цель развития района</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4.2 Развитие социальной сферы</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4.3 Развитие экономики района</w:t>
      </w:r>
    </w:p>
    <w:p w:rsidR="00702812" w:rsidRPr="00B7390E" w:rsidRDefault="00702812" w:rsidP="00725F2B">
      <w:pPr>
        <w:pStyle w:val="a3"/>
        <w:rPr>
          <w:rFonts w:ascii="PT Astra Serif" w:hAnsi="PT Astra Serif"/>
          <w:b/>
          <w:sz w:val="28"/>
          <w:szCs w:val="28"/>
        </w:rPr>
      </w:pPr>
      <w:r w:rsidRPr="00B7390E">
        <w:rPr>
          <w:rFonts w:ascii="PT Astra Serif" w:hAnsi="PT Astra Serif"/>
          <w:b/>
          <w:sz w:val="28"/>
          <w:szCs w:val="28"/>
        </w:rPr>
        <w:t>4.4 Развитие информационного общества и формирование электронного правительства</w:t>
      </w:r>
    </w:p>
    <w:p w:rsidR="00923CB3" w:rsidRPr="00B7390E" w:rsidRDefault="00923CB3" w:rsidP="00725F2B">
      <w:pPr>
        <w:pStyle w:val="a3"/>
        <w:rPr>
          <w:rFonts w:ascii="PT Astra Serif" w:hAnsi="PT Astra Serif"/>
          <w:b/>
          <w:sz w:val="28"/>
          <w:szCs w:val="28"/>
        </w:rPr>
      </w:pPr>
      <w:r w:rsidRPr="00B7390E">
        <w:rPr>
          <w:rFonts w:ascii="PT Astra Serif" w:hAnsi="PT Astra Serif"/>
          <w:b/>
          <w:sz w:val="28"/>
          <w:szCs w:val="28"/>
        </w:rPr>
        <w:t>4.6 Развитие взаимоотношений с органами местного самоуправления, совершенствования межбюджетных отношений</w:t>
      </w:r>
    </w:p>
    <w:p w:rsidR="002F2611" w:rsidRPr="00B7390E" w:rsidRDefault="00923CB3" w:rsidP="004E012B">
      <w:pPr>
        <w:pStyle w:val="a3"/>
        <w:rPr>
          <w:rFonts w:ascii="PT Astra Serif" w:hAnsi="PT Astra Serif"/>
          <w:b/>
          <w:sz w:val="28"/>
          <w:szCs w:val="28"/>
        </w:rPr>
      </w:pPr>
      <w:r w:rsidRPr="00B7390E">
        <w:rPr>
          <w:rFonts w:ascii="PT Astra Serif" w:hAnsi="PT Astra Serif"/>
          <w:b/>
          <w:sz w:val="28"/>
          <w:szCs w:val="28"/>
        </w:rPr>
        <w:t>5. Оценка финансовых ресурсов, необходимых для реализации стратегии</w:t>
      </w:r>
    </w:p>
    <w:p w:rsidR="004E012B" w:rsidRDefault="004E012B" w:rsidP="00475101">
      <w:pPr>
        <w:pStyle w:val="1"/>
        <w:jc w:val="center"/>
        <w:rPr>
          <w:rFonts w:ascii="PT Astra Serif" w:hAnsi="PT Astra Serif"/>
          <w:b/>
          <w:color w:val="auto"/>
          <w:sz w:val="28"/>
          <w:szCs w:val="28"/>
        </w:rPr>
      </w:pPr>
    </w:p>
    <w:p w:rsidR="00475101" w:rsidRPr="00B7390E" w:rsidRDefault="00277BAE" w:rsidP="00475101">
      <w:pPr>
        <w:pStyle w:val="1"/>
        <w:jc w:val="center"/>
        <w:rPr>
          <w:rFonts w:ascii="PT Astra Serif" w:hAnsi="PT Astra Serif"/>
          <w:color w:val="auto"/>
          <w:sz w:val="28"/>
          <w:szCs w:val="28"/>
        </w:rPr>
      </w:pPr>
      <w:r w:rsidRPr="00B7390E">
        <w:rPr>
          <w:rFonts w:ascii="PT Astra Serif" w:hAnsi="PT Astra Serif"/>
          <w:b/>
          <w:color w:val="auto"/>
          <w:sz w:val="28"/>
          <w:szCs w:val="28"/>
        </w:rPr>
        <w:t>1.</w:t>
      </w:r>
      <w:r w:rsidR="00475101" w:rsidRPr="00B7390E">
        <w:rPr>
          <w:rFonts w:ascii="PT Astra Serif" w:hAnsi="PT Astra Serif"/>
          <w:b/>
          <w:color w:val="auto"/>
          <w:sz w:val="28"/>
          <w:szCs w:val="28"/>
        </w:rPr>
        <w:t xml:space="preserve"> Общие положения</w:t>
      </w:r>
    </w:p>
    <w:bookmarkEnd w:id="0"/>
    <w:p w:rsidR="001E5CF5" w:rsidRPr="00B7390E" w:rsidRDefault="001E5CF5" w:rsidP="00BC416C">
      <w:pPr>
        <w:ind w:firstLine="709"/>
        <w:jc w:val="both"/>
        <w:rPr>
          <w:rFonts w:ascii="PT Astra Serif" w:hAnsi="PT Astra Serif"/>
          <w:sz w:val="28"/>
          <w:szCs w:val="28"/>
        </w:rPr>
      </w:pP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Нормативной правовой основой разработки Стратегии социально-экономического развития Саратовской области до 2030 и на перспективу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до 2036 года (далее − Стратегия) являются Федеральный закон от 28 июня 2014 года № 172-ФЗ «О стратегическом планировании в Российской Федерации» и Закон Саратовской области от 28 апреля 2015 года № 56-ЗСО</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«О стратегическом планировании в Саратовской области».</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Стратегия исходит из целевых ориентиров, заданных в программных документах федерального уровня: </w:t>
      </w:r>
      <w:proofErr w:type="gramStart"/>
      <w:r w:rsidRPr="00B7390E">
        <w:rPr>
          <w:rFonts w:ascii="PT Astra Serif" w:hAnsi="PT Astra Serif"/>
          <w:sz w:val="28"/>
          <w:szCs w:val="28"/>
        </w:rPr>
        <w:t>Послания Президента Российской Федерации Федеральному Собранию Российской Федерации от 29 февраля 2024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7 мая 2024 года № 309 «О национальных целях развития Российской Федерации на период до 2030 года и на</w:t>
      </w:r>
      <w:proofErr w:type="gramEnd"/>
      <w:r w:rsidRPr="00B7390E">
        <w:rPr>
          <w:rFonts w:ascii="PT Astra Serif" w:hAnsi="PT Astra Serif"/>
          <w:sz w:val="28"/>
          <w:szCs w:val="28"/>
        </w:rPr>
        <w:t xml:space="preserve"> перспективу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2036 года», Основ государственной политики в сфере стратегического планирования в Российской Федерации, утвержденных Указом Президента Российской Федерации от 8 ноября 2021 года № 633, Основ государственной политики регионального развития Российской Федерации на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2025 года, </w:t>
      </w:r>
      <w:proofErr w:type="gramStart"/>
      <w:r w:rsidRPr="00B7390E">
        <w:rPr>
          <w:rFonts w:ascii="PT Astra Serif" w:hAnsi="PT Astra Serif"/>
          <w:sz w:val="28"/>
          <w:szCs w:val="28"/>
        </w:rPr>
        <w:t>утвержденных</w:t>
      </w:r>
      <w:proofErr w:type="gramEnd"/>
      <w:r w:rsidRPr="00B7390E">
        <w:rPr>
          <w:rFonts w:ascii="PT Astra Serif" w:hAnsi="PT Astra Serif"/>
          <w:sz w:val="28"/>
          <w:szCs w:val="28"/>
        </w:rPr>
        <w:t xml:space="preserve">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16 января 2017 года № 13,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 Стратегии экономической безопасности Российской Федерации на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утвержденной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13 мая 2017 года № 208, Стратегии национальной безопасности Российской Федерации, утвержденной Указом Президента Российской Федерации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2 июля 2021 года № 400, Стратегии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года № 4146-р, Единого плана по достижению национальных целей развития Российской Федерации на период до 2024 года и на </w:t>
      </w:r>
      <w:proofErr w:type="gramStart"/>
      <w:r w:rsidRPr="00B7390E">
        <w:rPr>
          <w:rFonts w:ascii="PT Astra Serif" w:hAnsi="PT Astra Serif"/>
          <w:sz w:val="28"/>
          <w:szCs w:val="28"/>
        </w:rPr>
        <w:t>плановый</w:t>
      </w:r>
      <w:proofErr w:type="gramEnd"/>
      <w:r w:rsidRPr="00B7390E">
        <w:rPr>
          <w:rFonts w:ascii="PT Astra Serif" w:hAnsi="PT Astra Serif"/>
          <w:sz w:val="28"/>
          <w:szCs w:val="28"/>
        </w:rPr>
        <w:t xml:space="preserve">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утвержденного распоряжением Правительства Российской Федерации от 1 октября 2021 года № 2765-р, Единого плана по </w:t>
      </w:r>
      <w:r w:rsidRPr="00B7390E">
        <w:rPr>
          <w:rFonts w:ascii="PT Astra Serif" w:hAnsi="PT Astra Serif"/>
          <w:sz w:val="28"/>
          <w:szCs w:val="28"/>
        </w:rPr>
        <w:lastRenderedPageBreak/>
        <w:t xml:space="preserve">достижению национальных целей развития Российской Федерации до 2030 года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и на перспективу до 2036 года, утвержденного Правительством Российской Федерации 9 января 2025 года, Основы государственного регулирования внешнеторговой деятельности, утвержденные Федеральным законом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8 декабря 2023 года № 164-ФЗ, Стратегии научно-технологического развития Российской Федерации, утвержденной Указом Президента Российской Федерации от 28 февраля 2024 года № 145, Стратегии развития промышленности строительных материалов на период до 2020 года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и дальнейшую перспективу до 2030 года, утвержденной распоряжением Правительства Российской Федерации от 10 мая 2016 года № 868-р, Стратегии развития машиностроения для пищевой и перерабатывающей промышленности России на период до 2030 года, утвержденной распоряжением Правительства Российской Федерации от 30 августа 2019 года № 1931-р, Стратегии развития лесного комплекса Российской Федерации до 2030 года, утвержденной распоряжением Правительства Российской Федерации </w:t>
      </w:r>
      <w:proofErr w:type="gramEnd"/>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11 февраля 2021 года № 312-р, Концепции развития креативных (творческих) индустрий и механизмов осуществления их государственной поддержки до 2030 года, утвержденной распоряжением Правительства Российской Федерации от 20 сентября 2021 года № 2613-р, Стратегии развития беспилотной авиации Российской Федерации на период до 2030 года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и на перспективу до 2035 года и плана мероприятий по ее реализации, утвержденной распоряжением Правительства Российской Федерации от 21 июня 2023 года № 1630-р,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Стратегии комплексной безопасности детей в Российской Федерации на период до 2030 года, утвержденной Указом Президента</w:t>
      </w:r>
      <w:proofErr w:type="gramEnd"/>
      <w:r w:rsidRPr="00B7390E">
        <w:rPr>
          <w:rFonts w:ascii="PT Astra Serif" w:hAnsi="PT Astra Serif"/>
          <w:sz w:val="28"/>
          <w:szCs w:val="28"/>
        </w:rPr>
        <w:t xml:space="preserve"> Российской Федерации от 17 мая 2023 года № 358, Стратегии государственной культурной политики на период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до 2030 года, утвержденной распоряжением Правительства Российской Федерации от 11 сентября 2024 года № 2501-р, Концепции государственной миграционной политики Российской Федерации на 2019-2025 годы, утвержденной Указом Президента Российской Федерации от 31 октября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2018 года № 622, 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года № 2129-р, 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года № 3081-р, Стратегии развития </w:t>
      </w:r>
      <w:r w:rsidRPr="00B7390E">
        <w:rPr>
          <w:rFonts w:ascii="PT Astra Serif" w:hAnsi="PT Astra Serif"/>
          <w:sz w:val="28"/>
          <w:szCs w:val="28"/>
        </w:rPr>
        <w:lastRenderedPageBreak/>
        <w:t>автомобильной промышленности Российской Федерации до 2035 года, утвержденной</w:t>
      </w:r>
      <w:proofErr w:type="gramEnd"/>
      <w:r w:rsidRPr="00B7390E">
        <w:rPr>
          <w:rFonts w:ascii="PT Astra Serif" w:hAnsi="PT Astra Serif"/>
          <w:sz w:val="28"/>
          <w:szCs w:val="28"/>
        </w:rPr>
        <w:t xml:space="preserve"> распоряжением Правительства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от 28 декабря 2022 года № 4261-р, Долгосрочной стратегии развития зернового комплекса Российской Федерации до 2035 года, утвержденной распоряжением Правительства Российской Федерации от 10 августа 2019 года № 1796-р,  Концепции технологического развития на период до 2030 года, утвержденной распоряжением Правительства Российской Федерации от 20 мая  2023 года № 1315-р, Национальной стратегии действий в интересах женщин на 2023-2030 годы, утвержденной распоряжением Правительства Российской Федерации</w:t>
      </w:r>
      <w:proofErr w:type="gramEnd"/>
      <w:r w:rsidRPr="00B7390E">
        <w:rPr>
          <w:rFonts w:ascii="PT Astra Serif" w:hAnsi="PT Astra Serif"/>
          <w:sz w:val="28"/>
          <w:szCs w:val="28"/>
        </w:rPr>
        <w:t xml:space="preserve"> от 29 декабря 2022 года № 4356-р, Основ государственной политики в области экологического развития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на период до 2030 года, утвержденных Президентом Российской Федерации 30 апреля 2012 года, 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 Стратегии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 3052-р, Целей</w:t>
      </w:r>
      <w:proofErr w:type="gramEnd"/>
      <w:r w:rsidRPr="00B7390E">
        <w:rPr>
          <w:rFonts w:ascii="PT Astra Serif" w:hAnsi="PT Astra Serif"/>
          <w:sz w:val="28"/>
          <w:szCs w:val="28"/>
        </w:rPr>
        <w:t xml:space="preserve"> </w:t>
      </w:r>
      <w:proofErr w:type="gramStart"/>
      <w:r w:rsidRPr="00B7390E">
        <w:rPr>
          <w:rFonts w:ascii="PT Astra Serif" w:hAnsi="PT Astra Serif"/>
          <w:sz w:val="28"/>
          <w:szCs w:val="28"/>
        </w:rPr>
        <w:t xml:space="preserve">и основных направлений устойчивого (в том числе зеленого) развития Российской Федерации, утвержденных распоряжением Правительства Российской Федерации от 14 июля 2021 года № 1912-р,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Стратегии развития отрасли связи Российской Федерации на период до 2035 года, утвержденной распоряжением Правительства Российской Федерации </w:t>
      </w:r>
      <w:proofErr w:type="gramEnd"/>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от 24 ноября 2023 года № 3339-р, Энергетической стратегии Российской Федерации на период до 2050 года, утвержденной распоряжением Правительства Российской Федерации 12 апреля 2025 года № 908-р,  Транспортной стратегии Российской Федерации до 2030 года с прогнозом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на период до 2035 года, утвержденной распоряжением Правительства Российской Федерации от 27 ноября 2021 года № 3363-р, Стратегии развития минерально-сырьевой базы Российской Федерации до 2050 года, утвержденной распоряжением Правительства Российской Федерации </w:t>
      </w:r>
    </w:p>
    <w:p w:rsidR="00C2230E" w:rsidRPr="00B7390E" w:rsidRDefault="00C2230E" w:rsidP="00EB02E9">
      <w:pPr>
        <w:spacing w:after="0"/>
        <w:ind w:firstLine="709"/>
        <w:jc w:val="both"/>
        <w:rPr>
          <w:rFonts w:ascii="PT Astra Serif" w:hAnsi="PT Astra Serif"/>
          <w:sz w:val="28"/>
          <w:szCs w:val="28"/>
        </w:rPr>
      </w:pPr>
      <w:proofErr w:type="gramStart"/>
      <w:r w:rsidRPr="00B7390E">
        <w:rPr>
          <w:rFonts w:ascii="PT Astra Serif" w:hAnsi="PT Astra Serif"/>
          <w:sz w:val="28"/>
          <w:szCs w:val="28"/>
        </w:rPr>
        <w:t xml:space="preserve">от 11 июля 2024 года № 1838-р,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 октября 2019 года № 501, Стратегии противодействия экстремизму в Российской Федерации, утвержденной </w:t>
      </w:r>
      <w:r w:rsidRPr="00B7390E">
        <w:rPr>
          <w:rFonts w:ascii="PT Astra Serif" w:hAnsi="PT Astra Serif"/>
          <w:sz w:val="28"/>
          <w:szCs w:val="28"/>
        </w:rPr>
        <w:lastRenderedPageBreak/>
        <w:t>Указом Президента Российской Федерации от 28 декабря 2024 года</w:t>
      </w:r>
      <w:proofErr w:type="gramEnd"/>
      <w:r w:rsidRPr="00B7390E">
        <w:rPr>
          <w:rFonts w:ascii="PT Astra Serif" w:hAnsi="PT Astra Serif"/>
          <w:sz w:val="28"/>
          <w:szCs w:val="28"/>
        </w:rPr>
        <w:t xml:space="preserve"> № </w:t>
      </w:r>
      <w:proofErr w:type="gramStart"/>
      <w:r w:rsidRPr="00B7390E">
        <w:rPr>
          <w:rFonts w:ascii="PT Astra Serif" w:hAnsi="PT Astra Serif"/>
          <w:sz w:val="28"/>
          <w:szCs w:val="28"/>
        </w:rPr>
        <w:t>1124, Стратегии государственной политики Российской Федерации в отношении российского казачества на 2021-2030 годы, утвержденной Указом Президента Российской Федерации от 9 августа 2020 года № 505,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 2958-р и других отраслевых документах стратегического планирования федерального уровня.</w:t>
      </w:r>
      <w:proofErr w:type="gramEnd"/>
    </w:p>
    <w:p w:rsidR="00C2230E" w:rsidRPr="00B7390E" w:rsidRDefault="00C2230E" w:rsidP="00EB02E9">
      <w:pPr>
        <w:spacing w:after="0"/>
        <w:ind w:firstLine="709"/>
        <w:jc w:val="center"/>
        <w:rPr>
          <w:rFonts w:ascii="PT Astra Serif" w:hAnsi="PT Astra Serif"/>
          <w:sz w:val="28"/>
          <w:szCs w:val="28"/>
        </w:rPr>
      </w:pPr>
      <w:r w:rsidRPr="00B7390E">
        <w:rPr>
          <w:rFonts w:ascii="PT Astra Serif" w:hAnsi="PT Astra Serif"/>
          <w:sz w:val="28"/>
          <w:szCs w:val="28"/>
        </w:rPr>
        <w:t>Стратегия предусматривает:</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определение системы стратегических приоритетов социально-экономического развития на основе комплексной оценки стартовых позиций Саратовской области, ее конкурентных преимуществ и потенциала с учетом влияния внешних и внутренних факторов на </w:t>
      </w:r>
      <w:proofErr w:type="gramStart"/>
      <w:r w:rsidRPr="00B7390E">
        <w:rPr>
          <w:rFonts w:ascii="PT Astra Serif" w:hAnsi="PT Astra Serif"/>
          <w:sz w:val="28"/>
          <w:szCs w:val="28"/>
        </w:rPr>
        <w:t>долгосрочный</w:t>
      </w:r>
      <w:proofErr w:type="gramEnd"/>
      <w:r w:rsidRPr="00B7390E">
        <w:rPr>
          <w:rFonts w:ascii="PT Astra Serif" w:hAnsi="PT Astra Serif"/>
          <w:sz w:val="28"/>
          <w:szCs w:val="28"/>
        </w:rPr>
        <w:t xml:space="preserve"> период;</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 xml:space="preserve">формирование пространственной модели экономического роста </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в региональном и муниципальном разрезе;</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этапы и механизмы достижения стратегических приоритетов;</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систему индикаторов достижения стратегических приоритетов.</w:t>
      </w:r>
    </w:p>
    <w:p w:rsidR="00C2230E"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Стратегия представляет собой глобальное видение будущего облика Саратовской области и путей достижения поставленных целей. Детализация действий будет представлена в Плане мероприятий по реализации Стратегии.</w:t>
      </w:r>
    </w:p>
    <w:p w:rsidR="0015565F" w:rsidRPr="00B7390E" w:rsidRDefault="00C2230E" w:rsidP="00EB02E9">
      <w:pPr>
        <w:spacing w:after="0"/>
        <w:ind w:firstLine="709"/>
        <w:jc w:val="both"/>
        <w:rPr>
          <w:rFonts w:ascii="PT Astra Serif" w:hAnsi="PT Astra Serif"/>
          <w:sz w:val="28"/>
          <w:szCs w:val="28"/>
        </w:rPr>
      </w:pPr>
      <w:r w:rsidRPr="00B7390E">
        <w:rPr>
          <w:rFonts w:ascii="PT Astra Serif" w:hAnsi="PT Astra Serif"/>
          <w:sz w:val="28"/>
          <w:szCs w:val="28"/>
        </w:rPr>
        <w:t>Стратегия является основой для разработки государственных программ Саратовской области, схемы территориального планирования Саратовской области.</w:t>
      </w:r>
    </w:p>
    <w:p w:rsidR="00240345" w:rsidRPr="00B7390E" w:rsidRDefault="00277BAE" w:rsidP="00EB02E9">
      <w:pPr>
        <w:pStyle w:val="320"/>
        <w:shd w:val="clear" w:color="auto" w:fill="auto"/>
        <w:spacing w:before="0" w:after="0" w:line="260" w:lineRule="exact"/>
        <w:ind w:left="20" w:firstLine="709"/>
        <w:jc w:val="center"/>
        <w:rPr>
          <w:rFonts w:ascii="PT Astra Serif" w:hAnsi="PT Astra Serif"/>
          <w:sz w:val="28"/>
          <w:szCs w:val="28"/>
        </w:rPr>
      </w:pPr>
      <w:bookmarkStart w:id="2" w:name="bookmark1"/>
      <w:r w:rsidRPr="00B7390E">
        <w:rPr>
          <w:rFonts w:ascii="PT Astra Serif" w:hAnsi="PT Astra Serif"/>
          <w:sz w:val="28"/>
          <w:szCs w:val="28"/>
        </w:rPr>
        <w:t xml:space="preserve">1.1 </w:t>
      </w:r>
      <w:r w:rsidR="00240345" w:rsidRPr="00B7390E">
        <w:rPr>
          <w:rFonts w:ascii="PT Astra Serif" w:hAnsi="PT Astra Serif"/>
          <w:sz w:val="28"/>
          <w:szCs w:val="28"/>
        </w:rPr>
        <w:t>Основные понятия</w:t>
      </w:r>
      <w:bookmarkEnd w:id="2"/>
    </w:p>
    <w:p w:rsidR="00240345" w:rsidRPr="00B7390E" w:rsidRDefault="00240345" w:rsidP="00EB02E9">
      <w:pPr>
        <w:pStyle w:val="31"/>
        <w:shd w:val="clear" w:color="auto" w:fill="auto"/>
        <w:spacing w:before="0" w:after="0" w:line="322" w:lineRule="exact"/>
        <w:ind w:left="20" w:right="20" w:firstLine="709"/>
        <w:jc w:val="both"/>
        <w:rPr>
          <w:rFonts w:ascii="PT Astra Serif" w:hAnsi="PT Astra Serif"/>
          <w:sz w:val="28"/>
          <w:szCs w:val="28"/>
        </w:rPr>
      </w:pPr>
      <w:r w:rsidRPr="00B7390E">
        <w:rPr>
          <w:rFonts w:ascii="PT Astra Serif" w:hAnsi="PT Astra Serif"/>
          <w:sz w:val="28"/>
          <w:szCs w:val="28"/>
        </w:rPr>
        <w:t>Для целей настоящего документа используются следующие основные понятия: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стратегическое планирование - деятельность по целеполаганию, прогнозированию, планированию и программированию социально-</w:t>
      </w:r>
      <w:r w:rsidRPr="00B7390E">
        <w:rPr>
          <w:rFonts w:ascii="PT Astra Serif" w:hAnsi="PT Astra Serif"/>
          <w:sz w:val="28"/>
          <w:szCs w:val="28"/>
        </w:rPr>
        <w:softHyphen/>
        <w:t xml:space="preserve">экономического развития, отраслей экономики и сфер муниципального управления, направленная на решение задач устойчивого </w:t>
      </w:r>
      <w:r w:rsidR="001E5CF5" w:rsidRPr="00B7390E">
        <w:rPr>
          <w:rFonts w:ascii="PT Astra Serif" w:hAnsi="PT Astra Serif"/>
          <w:sz w:val="28"/>
          <w:szCs w:val="28"/>
        </w:rPr>
        <w:t>социально-экономического</w:t>
      </w:r>
      <w:r w:rsidRPr="00B7390E">
        <w:rPr>
          <w:rFonts w:ascii="PT Astra Serif" w:hAnsi="PT Astra Serif"/>
          <w:sz w:val="28"/>
          <w:szCs w:val="28"/>
        </w:rPr>
        <w:t xml:space="preserve">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муниципальное управление - деятельность органов местного самоуправления по реализации своих полномочий в сфере социально</w:t>
      </w:r>
      <w:r w:rsidRPr="00B7390E">
        <w:rPr>
          <w:rFonts w:ascii="PT Astra Serif" w:hAnsi="PT Astra Serif"/>
          <w:sz w:val="28"/>
          <w:szCs w:val="28"/>
        </w:rPr>
        <w:softHyphen/>
        <w:t>-экономического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целеполагание - определение направлений, целей и приоритетов социально-экономического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прогнозирование - деятельность по разработке обоснованных представлений о рисках социально-экономического развития, о направлениях, результатах и показателях социально-экономического развития;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планирование - деятельность по разработке и реализации основных направлений деятельности органов местного самоуправления, планов деятельности органов местного самоуправления в сфере социально</w:t>
      </w:r>
      <w:r w:rsidRPr="00B7390E">
        <w:rPr>
          <w:rFonts w:ascii="PT Astra Serif" w:hAnsi="PT Astra Serif"/>
          <w:sz w:val="28"/>
          <w:szCs w:val="28"/>
        </w:rPr>
        <w:softHyphen/>
        <w:t>-</w:t>
      </w:r>
      <w:r w:rsidRPr="00B7390E">
        <w:rPr>
          <w:rFonts w:ascii="PT Astra Serif" w:hAnsi="PT Astra Serif"/>
          <w:sz w:val="28"/>
          <w:szCs w:val="28"/>
        </w:rPr>
        <w:lastRenderedPageBreak/>
        <w:t>экономического развития,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B7390E" w:rsidRDefault="00240345" w:rsidP="00EB02E9">
      <w:pPr>
        <w:pStyle w:val="31"/>
        <w:shd w:val="clear" w:color="auto" w:fill="auto"/>
        <w:tabs>
          <w:tab w:val="left" w:pos="1016"/>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программирование - деятельность по разработке и реализации муниципальных программ,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документ стратегического планирования -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цель социально-экономического развития - состояние экономики 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proofErr w:type="gramStart"/>
      <w:r w:rsidRPr="00B7390E">
        <w:rPr>
          <w:rFonts w:ascii="PT Astra Serif" w:hAnsi="PT Astra Serif"/>
          <w:sz w:val="28"/>
          <w:szCs w:val="28"/>
        </w:rPr>
        <w:t>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roofErr w:type="gramEnd"/>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240345" w:rsidRPr="00B7390E" w:rsidRDefault="00240345" w:rsidP="00EB02E9">
      <w:pPr>
        <w:pStyle w:val="31"/>
        <w:shd w:val="clear" w:color="auto" w:fill="auto"/>
        <w:tabs>
          <w:tab w:val="left" w:pos="1013"/>
        </w:tabs>
        <w:spacing w:before="0" w:after="0" w:line="322" w:lineRule="exact"/>
        <w:ind w:firstLine="709"/>
        <w:jc w:val="both"/>
        <w:rPr>
          <w:rFonts w:ascii="PT Astra Serif" w:hAnsi="PT Astra Serif"/>
          <w:sz w:val="28"/>
          <w:szCs w:val="28"/>
        </w:rPr>
      </w:pPr>
      <w:r w:rsidRPr="00B7390E">
        <w:rPr>
          <w:rFonts w:ascii="PT Astra Serif" w:hAnsi="PT Astra Serif"/>
          <w:sz w:val="28"/>
          <w:szCs w:val="28"/>
        </w:rPr>
        <w:t>очередной год - год, следующий за текущим годом;</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 xml:space="preserve">отчетный год - календарный год с 1 января по 31 декабря включительно, предшествующий </w:t>
      </w:r>
      <w:proofErr w:type="gramStart"/>
      <w:r w:rsidRPr="00B7390E">
        <w:rPr>
          <w:rFonts w:ascii="PT Astra Serif" w:hAnsi="PT Astra Serif"/>
          <w:sz w:val="28"/>
          <w:szCs w:val="28"/>
        </w:rPr>
        <w:t>текущему</w:t>
      </w:r>
      <w:proofErr w:type="gramEnd"/>
      <w:r w:rsidRPr="00B7390E">
        <w:rPr>
          <w:rFonts w:ascii="PT Astra Serif" w:hAnsi="PT Astra Serif"/>
          <w:sz w:val="28"/>
          <w:szCs w:val="28"/>
        </w:rPr>
        <w:t xml:space="preserve"> году;</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 xml:space="preserve">отчетный период - отчетный год и два года, предшествующие </w:t>
      </w:r>
      <w:proofErr w:type="gramStart"/>
      <w:r w:rsidRPr="00B7390E">
        <w:rPr>
          <w:rFonts w:ascii="PT Astra Serif" w:hAnsi="PT Astra Serif"/>
          <w:sz w:val="28"/>
          <w:szCs w:val="28"/>
        </w:rPr>
        <w:t>отчетному</w:t>
      </w:r>
      <w:proofErr w:type="gramEnd"/>
      <w:r w:rsidRPr="00B7390E">
        <w:rPr>
          <w:rFonts w:ascii="PT Astra Serif" w:hAnsi="PT Astra Serif"/>
          <w:sz w:val="28"/>
          <w:szCs w:val="28"/>
        </w:rPr>
        <w:t xml:space="preserve"> году;</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среднесрочный период - период, следующий за текущим годом, продолжительностью от трех до шести лет включительно;</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долгосрочный период - период, следующий за текущим годом, продолжительностью более шести лет;</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240345" w:rsidRPr="00B7390E" w:rsidRDefault="00240345" w:rsidP="00EB02E9">
      <w:pPr>
        <w:pStyle w:val="31"/>
        <w:shd w:val="clear" w:color="auto" w:fill="auto"/>
        <w:tabs>
          <w:tab w:val="left" w:pos="1013"/>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прогноз социально-экономического развития муниципального образования - документ стратегического планирования, содержащий систему обоснованных представлений о направлениях и ожидаемых результатах социально-экономического развития муниципального образования на</w:t>
      </w:r>
      <w:r w:rsidR="004463A7" w:rsidRPr="00B7390E">
        <w:rPr>
          <w:rFonts w:ascii="PT Astra Serif" w:hAnsi="PT Astra Serif"/>
          <w:sz w:val="28"/>
          <w:szCs w:val="28"/>
        </w:rPr>
        <w:t xml:space="preserve"> среднесрочный или долгосрочный период;</w:t>
      </w:r>
    </w:p>
    <w:p w:rsidR="004463A7" w:rsidRPr="00B7390E" w:rsidRDefault="004463A7" w:rsidP="00EB02E9">
      <w:pPr>
        <w:pStyle w:val="31"/>
        <w:shd w:val="clear" w:color="auto" w:fill="auto"/>
        <w:tabs>
          <w:tab w:val="left" w:pos="1014"/>
        </w:tabs>
        <w:spacing w:before="0" w:after="0" w:line="322" w:lineRule="exact"/>
        <w:ind w:right="20" w:firstLine="709"/>
        <w:jc w:val="both"/>
        <w:rPr>
          <w:rFonts w:ascii="PT Astra Serif" w:hAnsi="PT Astra Serif"/>
          <w:sz w:val="28"/>
          <w:szCs w:val="28"/>
        </w:rPr>
      </w:pPr>
      <w:r w:rsidRPr="00B7390E">
        <w:rPr>
          <w:rFonts w:ascii="PT Astra Serif" w:hAnsi="PT Astra Serif"/>
          <w:sz w:val="28"/>
          <w:szCs w:val="28"/>
        </w:rPr>
        <w:t xml:space="preserve">муниципальная программа - документ стратегического планирования, </w:t>
      </w:r>
      <w:r w:rsidRPr="00B7390E">
        <w:rPr>
          <w:rFonts w:ascii="PT Astra Serif" w:hAnsi="PT Astra Serif"/>
          <w:sz w:val="28"/>
          <w:szCs w:val="28"/>
        </w:rPr>
        <w:lastRenderedPageBreak/>
        <w:t>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475101" w:rsidRPr="00B7390E" w:rsidRDefault="00475101" w:rsidP="00EB02E9">
      <w:pPr>
        <w:pStyle w:val="a3"/>
        <w:ind w:firstLine="709"/>
        <w:jc w:val="both"/>
        <w:rPr>
          <w:rFonts w:ascii="PT Astra Serif" w:hAnsi="PT Astra Serif"/>
          <w:b/>
          <w:sz w:val="28"/>
          <w:szCs w:val="28"/>
        </w:rPr>
      </w:pPr>
    </w:p>
    <w:p w:rsidR="002130F5" w:rsidRPr="00B7390E" w:rsidRDefault="00277BAE" w:rsidP="00EB02E9">
      <w:pPr>
        <w:pStyle w:val="a3"/>
        <w:ind w:firstLine="709"/>
        <w:jc w:val="center"/>
        <w:rPr>
          <w:rFonts w:ascii="PT Astra Serif" w:hAnsi="PT Astra Serif"/>
          <w:b/>
          <w:sz w:val="28"/>
          <w:szCs w:val="28"/>
        </w:rPr>
      </w:pPr>
      <w:r w:rsidRPr="00B7390E">
        <w:rPr>
          <w:rFonts w:ascii="PT Astra Serif" w:hAnsi="PT Astra Serif"/>
          <w:b/>
          <w:sz w:val="28"/>
          <w:szCs w:val="28"/>
        </w:rPr>
        <w:t xml:space="preserve">1.2 </w:t>
      </w:r>
      <w:r w:rsidR="002130F5" w:rsidRPr="00B7390E">
        <w:rPr>
          <w:rFonts w:ascii="PT Astra Serif" w:hAnsi="PT Astra Serif"/>
          <w:b/>
          <w:sz w:val="28"/>
          <w:szCs w:val="28"/>
        </w:rPr>
        <w:t>Краткая историческая справка Духовницкого района</w:t>
      </w:r>
    </w:p>
    <w:p w:rsidR="002130F5" w:rsidRPr="00B7390E" w:rsidRDefault="002130F5" w:rsidP="00EB02E9">
      <w:pPr>
        <w:pStyle w:val="a3"/>
        <w:ind w:firstLine="709"/>
        <w:jc w:val="center"/>
        <w:rPr>
          <w:rFonts w:ascii="PT Astra Serif" w:hAnsi="PT Astra Serif"/>
          <w:b/>
          <w:sz w:val="28"/>
          <w:szCs w:val="28"/>
        </w:rPr>
      </w:pPr>
      <w:r w:rsidRPr="00B7390E">
        <w:rPr>
          <w:rFonts w:ascii="PT Astra Serif" w:hAnsi="PT Astra Serif"/>
          <w:b/>
          <w:sz w:val="28"/>
          <w:szCs w:val="28"/>
        </w:rPr>
        <w:t>Территориально-географическое положение района</w:t>
      </w:r>
    </w:p>
    <w:p w:rsidR="001E5CF5" w:rsidRPr="00B7390E" w:rsidRDefault="001E5CF5" w:rsidP="00EB02E9">
      <w:pPr>
        <w:pStyle w:val="a3"/>
        <w:ind w:firstLine="709"/>
        <w:jc w:val="center"/>
        <w:rPr>
          <w:rFonts w:ascii="PT Astra Serif" w:hAnsi="PT Astra Serif"/>
          <w:b/>
          <w:sz w:val="28"/>
          <w:szCs w:val="28"/>
        </w:rPr>
      </w:pPr>
    </w:p>
    <w:p w:rsidR="002130F5" w:rsidRPr="00B7390E" w:rsidRDefault="002130F5" w:rsidP="00EB02E9">
      <w:pPr>
        <w:pStyle w:val="a3"/>
        <w:ind w:firstLine="709"/>
        <w:jc w:val="both"/>
        <w:rPr>
          <w:rFonts w:ascii="PT Astra Serif" w:hAnsi="PT Astra Serif"/>
          <w:color w:val="000000"/>
          <w:sz w:val="28"/>
          <w:szCs w:val="28"/>
        </w:rPr>
      </w:pPr>
      <w:r w:rsidRPr="00B7390E">
        <w:rPr>
          <w:rFonts w:ascii="PT Astra Serif" w:hAnsi="PT Astra Serif"/>
          <w:sz w:val="28"/>
          <w:szCs w:val="28"/>
        </w:rPr>
        <w:t>Согласно архивных данных Государственной архивной службы России Духовницкое  (Павловское) – деревня владельческая, образовалась в 1778 году по Указу Екатерины – II.</w:t>
      </w:r>
    </w:p>
    <w:p w:rsidR="001E5CF5" w:rsidRPr="00B7390E" w:rsidRDefault="002130F5" w:rsidP="00EB02E9">
      <w:pPr>
        <w:pStyle w:val="a3"/>
        <w:ind w:firstLine="709"/>
        <w:jc w:val="both"/>
        <w:rPr>
          <w:rFonts w:ascii="PT Astra Serif" w:hAnsi="PT Astra Serif"/>
          <w:color w:val="000000"/>
          <w:sz w:val="28"/>
          <w:szCs w:val="28"/>
        </w:rPr>
      </w:pPr>
      <w:proofErr w:type="gramStart"/>
      <w:r w:rsidRPr="00B7390E">
        <w:rPr>
          <w:rFonts w:ascii="PT Astra Serif" w:hAnsi="PT Astra Serif"/>
          <w:sz w:val="28"/>
          <w:szCs w:val="28"/>
        </w:rPr>
        <w:t>В начале</w:t>
      </w:r>
      <w:proofErr w:type="gramEnd"/>
      <w:r w:rsidRPr="00B7390E">
        <w:rPr>
          <w:rFonts w:ascii="PT Astra Serif" w:hAnsi="PT Astra Serif"/>
          <w:sz w:val="28"/>
          <w:szCs w:val="28"/>
        </w:rPr>
        <w:t xml:space="preserve"> в Духовницком проживало 84 человека. По  некоторым свидетельствам, это были старообрядцы, гонимые  Петром-</w:t>
      </w:r>
      <w:proofErr w:type="gramStart"/>
      <w:r w:rsidRPr="00B7390E">
        <w:rPr>
          <w:rFonts w:ascii="PT Astra Serif" w:hAnsi="PT Astra Serif"/>
          <w:sz w:val="28"/>
          <w:szCs w:val="28"/>
          <w:lang w:val="en-US"/>
        </w:rPr>
        <w:t>I</w:t>
      </w:r>
      <w:proofErr w:type="gramEnd"/>
      <w:r w:rsidRPr="00B7390E">
        <w:rPr>
          <w:rFonts w:ascii="PT Astra Serif" w:hAnsi="PT Astra Serif"/>
          <w:sz w:val="28"/>
          <w:szCs w:val="28"/>
        </w:rPr>
        <w:t>. Они обосновались у Волги, в местах густо поросших лесом. Постепенно появлялись селения с монастырями и даже духовной школой, которая готовила священников старой веры  и скитов, разбредавшихся по всей России. Статус – Духовное – селение имело весьма высокий. По этой причине, селение сплошь заселенное священниками, и получило название – Духовницкое.</w:t>
      </w:r>
      <w:r w:rsidR="00E07A1C" w:rsidRPr="00B7390E">
        <w:rPr>
          <w:rFonts w:ascii="PT Astra Serif" w:hAnsi="PT Astra Serif"/>
          <w:color w:val="000000"/>
          <w:sz w:val="28"/>
          <w:szCs w:val="28"/>
        </w:rPr>
        <w:t xml:space="preserve"> Существует и иная версия, по которой селение получило свое название. Она гласит, что у ватаг бурлаков именно здесь было излюбленное место отдыха.</w:t>
      </w:r>
    </w:p>
    <w:p w:rsidR="002130F5" w:rsidRPr="00B7390E" w:rsidRDefault="00E07A1C" w:rsidP="00EB02E9">
      <w:pPr>
        <w:pStyle w:val="a3"/>
        <w:ind w:firstLine="709"/>
        <w:jc w:val="both"/>
        <w:rPr>
          <w:rFonts w:ascii="PT Astra Serif" w:hAnsi="PT Astra Serif"/>
          <w:sz w:val="28"/>
          <w:szCs w:val="28"/>
        </w:rPr>
      </w:pPr>
      <w:r w:rsidRPr="00B7390E">
        <w:rPr>
          <w:rFonts w:ascii="PT Astra Serif" w:hAnsi="PT Astra Serif"/>
          <w:color w:val="000000"/>
          <w:sz w:val="28"/>
          <w:szCs w:val="28"/>
        </w:rPr>
        <w:t xml:space="preserve">Село Духовницкое входило в </w:t>
      </w:r>
      <w:proofErr w:type="spellStart"/>
      <w:r w:rsidRPr="00B7390E">
        <w:rPr>
          <w:rFonts w:ascii="PT Astra Serif" w:hAnsi="PT Astra Serif"/>
          <w:color w:val="000000"/>
          <w:sz w:val="28"/>
          <w:szCs w:val="28"/>
        </w:rPr>
        <w:t>Липовскую</w:t>
      </w:r>
      <w:proofErr w:type="spellEnd"/>
      <w:r w:rsidRPr="00B7390E">
        <w:rPr>
          <w:rFonts w:ascii="PT Astra Serif" w:hAnsi="PT Astra Serif"/>
          <w:color w:val="000000"/>
          <w:sz w:val="28"/>
          <w:szCs w:val="28"/>
        </w:rPr>
        <w:t xml:space="preserve"> волость Никольского уезда Самарской волости. Окружавшие Духовницкое земли, леса, луга, озера, Волга принадлежали нескольким зажиточным помещикам – </w:t>
      </w:r>
      <w:proofErr w:type="spellStart"/>
      <w:r w:rsidRPr="00B7390E">
        <w:rPr>
          <w:rFonts w:ascii="PT Astra Serif" w:hAnsi="PT Astra Serif"/>
          <w:color w:val="000000"/>
          <w:sz w:val="28"/>
          <w:szCs w:val="28"/>
        </w:rPr>
        <w:t>Протопопову</w:t>
      </w:r>
      <w:proofErr w:type="spellEnd"/>
      <w:r w:rsidRPr="00B7390E">
        <w:rPr>
          <w:rFonts w:ascii="PT Astra Serif" w:hAnsi="PT Astra Serif"/>
          <w:color w:val="000000"/>
          <w:sz w:val="28"/>
          <w:szCs w:val="28"/>
        </w:rPr>
        <w:t xml:space="preserve">, </w:t>
      </w:r>
      <w:proofErr w:type="spellStart"/>
      <w:r w:rsidRPr="00B7390E">
        <w:rPr>
          <w:rFonts w:ascii="PT Astra Serif" w:hAnsi="PT Astra Serif"/>
          <w:color w:val="000000"/>
          <w:sz w:val="28"/>
          <w:szCs w:val="28"/>
        </w:rPr>
        <w:t>Соплякову</w:t>
      </w:r>
      <w:proofErr w:type="spellEnd"/>
      <w:r w:rsidRPr="00B7390E">
        <w:rPr>
          <w:rFonts w:ascii="PT Astra Serif" w:hAnsi="PT Astra Serif"/>
          <w:color w:val="000000"/>
          <w:sz w:val="28"/>
          <w:szCs w:val="28"/>
        </w:rPr>
        <w:t xml:space="preserve">, Лебедеву и другим. Самые крупные владения были у </w:t>
      </w:r>
      <w:proofErr w:type="spellStart"/>
      <w:r w:rsidRPr="00B7390E">
        <w:rPr>
          <w:rFonts w:ascii="PT Astra Serif" w:hAnsi="PT Astra Serif"/>
          <w:color w:val="000000"/>
          <w:sz w:val="28"/>
          <w:szCs w:val="28"/>
        </w:rPr>
        <w:t>Протопопова</w:t>
      </w:r>
      <w:proofErr w:type="spellEnd"/>
      <w:r w:rsidRPr="00B7390E">
        <w:rPr>
          <w:rFonts w:ascii="PT Astra Serif" w:hAnsi="PT Astra Serif"/>
          <w:color w:val="000000"/>
          <w:sz w:val="28"/>
          <w:szCs w:val="28"/>
        </w:rPr>
        <w:t>.</w:t>
      </w:r>
    </w:p>
    <w:p w:rsidR="002130F5" w:rsidRPr="00B7390E" w:rsidRDefault="002130F5" w:rsidP="00EB02E9">
      <w:pPr>
        <w:pStyle w:val="a3"/>
        <w:ind w:firstLine="709"/>
        <w:jc w:val="both"/>
        <w:rPr>
          <w:rFonts w:ascii="PT Astra Serif" w:hAnsi="PT Astra Serif"/>
          <w:sz w:val="28"/>
          <w:szCs w:val="28"/>
        </w:rPr>
      </w:pPr>
      <w:r w:rsidRPr="00B7390E">
        <w:rPr>
          <w:rFonts w:ascii="PT Astra Serif" w:hAnsi="PT Astra Serif"/>
          <w:sz w:val="28"/>
          <w:szCs w:val="28"/>
        </w:rPr>
        <w:t>Первые, уже постоянные поселения на территории будущего Духовницкого района появились в первой четверти XVIII века.</w:t>
      </w:r>
    </w:p>
    <w:p w:rsidR="001E5CF5" w:rsidRPr="00B7390E" w:rsidRDefault="002130F5" w:rsidP="00EB02E9">
      <w:pPr>
        <w:pStyle w:val="a3"/>
        <w:ind w:firstLine="709"/>
        <w:jc w:val="both"/>
        <w:rPr>
          <w:rFonts w:ascii="PT Astra Serif" w:hAnsi="PT Astra Serif"/>
          <w:color w:val="000000"/>
          <w:sz w:val="28"/>
          <w:szCs w:val="28"/>
        </w:rPr>
      </w:pPr>
      <w:proofErr w:type="gramStart"/>
      <w:r w:rsidRPr="00B7390E">
        <w:rPr>
          <w:rFonts w:ascii="PT Astra Serif" w:hAnsi="PT Astra Serif" w:cs="Tahoma"/>
          <w:sz w:val="28"/>
          <w:szCs w:val="28"/>
        </w:rPr>
        <w:t>Расположен</w:t>
      </w:r>
      <w:proofErr w:type="gramEnd"/>
      <w:r w:rsidRPr="00B7390E">
        <w:rPr>
          <w:rFonts w:ascii="PT Astra Serif" w:hAnsi="PT Astra Serif" w:cs="Tahoma"/>
          <w:sz w:val="28"/>
          <w:szCs w:val="28"/>
        </w:rPr>
        <w:t xml:space="preserve">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r w:rsidR="007974B8" w:rsidRPr="00B7390E">
        <w:rPr>
          <w:rFonts w:ascii="PT Astra Serif" w:hAnsi="PT Astra Serif"/>
          <w:color w:val="000000"/>
          <w:sz w:val="28"/>
          <w:szCs w:val="28"/>
        </w:rPr>
        <w:t xml:space="preserve">Становление Духовницкого района происходило в 1927 – 1929 годы путем административно-территориального деления прежних губерний и уездов на более мелкие. Окончательно Духовницкий район сформировался в 1928 году. 22 июня состоялся I съезд Советов </w:t>
      </w:r>
      <w:proofErr w:type="gramStart"/>
      <w:r w:rsidR="007974B8" w:rsidRPr="00B7390E">
        <w:rPr>
          <w:rFonts w:ascii="PT Astra Serif" w:hAnsi="PT Astra Serif"/>
          <w:color w:val="000000"/>
          <w:sz w:val="28"/>
          <w:szCs w:val="28"/>
        </w:rPr>
        <w:t>в</w:t>
      </w:r>
      <w:proofErr w:type="gramEnd"/>
      <w:r w:rsidR="007974B8" w:rsidRPr="00B7390E">
        <w:rPr>
          <w:rFonts w:ascii="PT Astra Serif" w:hAnsi="PT Astra Serif"/>
          <w:color w:val="000000"/>
          <w:sz w:val="28"/>
          <w:szCs w:val="28"/>
        </w:rPr>
        <w:t xml:space="preserve"> с. Липовка. Главным был один вопрос: установление нового центра, который бы отвечал возросшим экономическим требованиям волостей и сел, способствовал их развитию в новой формации. Здесь и было установлено, что таким центром будет Духовницкое.</w:t>
      </w:r>
    </w:p>
    <w:p w:rsidR="001E5CF5" w:rsidRPr="00B7390E" w:rsidRDefault="007974B8" w:rsidP="00EB02E9">
      <w:pPr>
        <w:pStyle w:val="a3"/>
        <w:ind w:firstLine="709"/>
        <w:jc w:val="both"/>
        <w:rPr>
          <w:rFonts w:ascii="PT Astra Serif" w:hAnsi="PT Astra Serif"/>
          <w:color w:val="000000"/>
          <w:sz w:val="28"/>
          <w:szCs w:val="28"/>
        </w:rPr>
      </w:pPr>
      <w:r w:rsidRPr="00B7390E">
        <w:rPr>
          <w:rFonts w:ascii="PT Astra Serif" w:hAnsi="PT Astra Serif"/>
          <w:color w:val="000000"/>
          <w:sz w:val="28"/>
          <w:szCs w:val="28"/>
        </w:rPr>
        <w:t>В результате проведенной сплошной коллективизации ускоренными темпами в районе образовалось 34 сельхозартели (колхоза)</w:t>
      </w:r>
      <w:proofErr w:type="gramStart"/>
      <w:r w:rsidRPr="00B7390E">
        <w:rPr>
          <w:rFonts w:ascii="PT Astra Serif" w:hAnsi="PT Astra Serif"/>
          <w:color w:val="000000"/>
          <w:sz w:val="28"/>
          <w:szCs w:val="28"/>
        </w:rPr>
        <w:t>.Н</w:t>
      </w:r>
      <w:proofErr w:type="gramEnd"/>
      <w:r w:rsidRPr="00B7390E">
        <w:rPr>
          <w:rFonts w:ascii="PT Astra Serif" w:hAnsi="PT Astra Serif"/>
          <w:color w:val="000000"/>
          <w:sz w:val="28"/>
          <w:szCs w:val="28"/>
        </w:rPr>
        <w:t>аиболее урожайным из предвоенных лет был 1937 год, помогший большинству наиболее работоспособных подняться на ноги, забыть страшный голод 1932 – 1933 годов, когда от него погибло почти треть населения района.</w:t>
      </w:r>
    </w:p>
    <w:p w:rsidR="001E5CF5" w:rsidRPr="00B7390E" w:rsidRDefault="007974B8" w:rsidP="00EB02E9">
      <w:pPr>
        <w:pStyle w:val="a3"/>
        <w:ind w:firstLine="709"/>
        <w:jc w:val="both"/>
        <w:rPr>
          <w:rFonts w:ascii="PT Astra Serif" w:hAnsi="PT Astra Serif"/>
          <w:color w:val="000000"/>
          <w:sz w:val="28"/>
          <w:szCs w:val="28"/>
        </w:rPr>
      </w:pPr>
      <w:r w:rsidRPr="00B7390E">
        <w:rPr>
          <w:rFonts w:ascii="PT Astra Serif" w:hAnsi="PT Astra Serif"/>
          <w:color w:val="000000"/>
          <w:sz w:val="28"/>
          <w:szCs w:val="28"/>
        </w:rPr>
        <w:lastRenderedPageBreak/>
        <w:t>Райцентр постепенно обустраивался. Появилась средняя школа, Дом культуры, грузовые и пассажирские переправы через Волгу, заработали промышленные предприятия.</w:t>
      </w:r>
    </w:p>
    <w:p w:rsidR="002130F5" w:rsidRPr="00B7390E" w:rsidRDefault="007974B8" w:rsidP="00EB02E9">
      <w:pPr>
        <w:pStyle w:val="a3"/>
        <w:ind w:firstLine="709"/>
        <w:jc w:val="both"/>
        <w:rPr>
          <w:rFonts w:ascii="PT Astra Serif" w:hAnsi="PT Astra Serif" w:cs="Tahoma"/>
          <w:sz w:val="28"/>
          <w:szCs w:val="28"/>
        </w:rPr>
      </w:pPr>
      <w:r w:rsidRPr="00B7390E">
        <w:rPr>
          <w:rFonts w:ascii="PT Astra Serif" w:hAnsi="PT Astra Serif"/>
          <w:color w:val="000000"/>
          <w:sz w:val="28"/>
          <w:szCs w:val="28"/>
        </w:rPr>
        <w:t>Казалось, жизнь налаживается в том русле, о котором мечтали крестьяне. Но после волны массовых репрессий, прокатившейся по селам района, жителям – Духовничанам – предстояло пережить страшную и кровавую Великую Отечественную войну.</w:t>
      </w:r>
      <w:r w:rsidR="001E5CF5" w:rsidRPr="00B7390E">
        <w:rPr>
          <w:rFonts w:ascii="PT Astra Serif" w:hAnsi="PT Astra Serif"/>
          <w:color w:val="000000"/>
          <w:sz w:val="28"/>
          <w:szCs w:val="28"/>
        </w:rPr>
        <w:t xml:space="preserve"> </w:t>
      </w:r>
      <w:r w:rsidRPr="00B7390E">
        <w:rPr>
          <w:rFonts w:ascii="PT Astra Serif" w:hAnsi="PT Astra Serif"/>
          <w:color w:val="000000"/>
          <w:sz w:val="28"/>
          <w:szCs w:val="28"/>
        </w:rPr>
        <w:t xml:space="preserve">Почти 11 тысяч Духовничан ушли на фронт Великой Отечественной войны. Треть из них пропали без вести, треть погибло. Орденами за мужество и героизм, </w:t>
      </w:r>
      <w:proofErr w:type="gramStart"/>
      <w:r w:rsidRPr="00B7390E">
        <w:rPr>
          <w:rFonts w:ascii="PT Astra Serif" w:hAnsi="PT Astra Serif"/>
          <w:color w:val="000000"/>
          <w:sz w:val="28"/>
          <w:szCs w:val="28"/>
        </w:rPr>
        <w:t>проявленные</w:t>
      </w:r>
      <w:proofErr w:type="gramEnd"/>
      <w:r w:rsidRPr="00B7390E">
        <w:rPr>
          <w:rFonts w:ascii="PT Astra Serif" w:hAnsi="PT Astra Serif"/>
          <w:color w:val="000000"/>
          <w:sz w:val="28"/>
          <w:szCs w:val="28"/>
        </w:rPr>
        <w:t xml:space="preserve"> в боях, было награждено свыше 4 тысяч человек.</w:t>
      </w:r>
    </w:p>
    <w:p w:rsidR="002130F5" w:rsidRPr="00B7390E" w:rsidRDefault="002130F5" w:rsidP="00EB02E9">
      <w:pPr>
        <w:pStyle w:val="21"/>
        <w:tabs>
          <w:tab w:val="left" w:pos="-2520"/>
        </w:tabs>
        <w:rPr>
          <w:rFonts w:ascii="PT Astra Serif" w:hAnsi="PT Astra Serif" w:cs="Tahoma"/>
          <w:b w:val="0"/>
          <w:i w:val="0"/>
          <w:color w:val="auto"/>
          <w:sz w:val="28"/>
          <w:szCs w:val="28"/>
        </w:rPr>
      </w:pPr>
      <w:r w:rsidRPr="00B7390E">
        <w:rPr>
          <w:rFonts w:ascii="PT Astra Serif" w:hAnsi="PT Astra Serif" w:cs="Tahoma"/>
          <w:b w:val="0"/>
          <w:i w:val="0"/>
          <w:color w:val="auto"/>
          <w:sz w:val="28"/>
          <w:szCs w:val="28"/>
        </w:rPr>
        <w:t>Духовницкий район включает в себя 20 населенных пунктов, 7 муниципальных образований.</w:t>
      </w:r>
    </w:p>
    <w:p w:rsidR="002130F5" w:rsidRPr="00B7390E" w:rsidRDefault="002130F5" w:rsidP="00EB02E9">
      <w:pPr>
        <w:pStyle w:val="21"/>
        <w:tabs>
          <w:tab w:val="left" w:pos="-2520"/>
        </w:tabs>
        <w:rPr>
          <w:rFonts w:ascii="PT Astra Serif" w:hAnsi="PT Astra Serif" w:cs="Tahoma"/>
          <w:b w:val="0"/>
          <w:i w:val="0"/>
          <w:color w:val="auto"/>
          <w:sz w:val="28"/>
          <w:szCs w:val="28"/>
        </w:rPr>
      </w:pPr>
      <w:r w:rsidRPr="00B7390E">
        <w:rPr>
          <w:rFonts w:ascii="PT Astra Serif" w:hAnsi="PT Astra Serif" w:cs="Tahoma"/>
          <w:b w:val="0"/>
          <w:i w:val="0"/>
          <w:color w:val="auto"/>
          <w:sz w:val="28"/>
          <w:szCs w:val="28"/>
        </w:rPr>
        <w:t xml:space="preserve"> Расстояние от районного центра до г.Саратов составляет </w:t>
      </w:r>
      <w:smartTag w:uri="urn:schemas-microsoft-com:office:smarttags" w:element="metricconverter">
        <w:smartTagPr>
          <w:attr w:name="ProductID" w:val="250 км"/>
        </w:smartTagPr>
        <w:r w:rsidRPr="00B7390E">
          <w:rPr>
            <w:rFonts w:ascii="PT Astra Serif" w:hAnsi="PT Astra Serif" w:cs="Tahoma"/>
            <w:b w:val="0"/>
            <w:i w:val="0"/>
            <w:color w:val="auto"/>
            <w:sz w:val="28"/>
            <w:szCs w:val="28"/>
          </w:rPr>
          <w:t>250 км</w:t>
        </w:r>
      </w:smartTag>
      <w:r w:rsidRPr="00B7390E">
        <w:rPr>
          <w:rFonts w:ascii="PT Astra Serif" w:hAnsi="PT Astra Serif" w:cs="Tahoma"/>
          <w:b w:val="0"/>
          <w:i w:val="0"/>
          <w:color w:val="auto"/>
          <w:sz w:val="28"/>
          <w:szCs w:val="28"/>
        </w:rPr>
        <w:t>.</w:t>
      </w:r>
    </w:p>
    <w:p w:rsidR="002130F5" w:rsidRPr="00B7390E" w:rsidRDefault="002130F5" w:rsidP="00EB02E9">
      <w:pPr>
        <w:spacing w:after="0"/>
        <w:ind w:firstLine="709"/>
        <w:jc w:val="both"/>
        <w:rPr>
          <w:rFonts w:ascii="PT Astra Serif" w:hAnsi="PT Astra Serif"/>
          <w:sz w:val="28"/>
          <w:szCs w:val="28"/>
        </w:rPr>
      </w:pPr>
      <w:r w:rsidRPr="00B7390E">
        <w:rPr>
          <w:rFonts w:ascii="PT Astra Serif" w:hAnsi="PT Astra Serif"/>
          <w:sz w:val="28"/>
          <w:szCs w:val="28"/>
        </w:rPr>
        <w:t>Площадь Духовницкого муниципального района в административных границах составляет 197,8 тысячи гектар. На территории района проживает 12,0 тысяч человек; в том числе городское – 5,1 тыс. человек, сельское – 6,9 тысяч человек.</w:t>
      </w:r>
    </w:p>
    <w:p w:rsidR="002130F5" w:rsidRPr="00B7390E" w:rsidRDefault="00277BAE" w:rsidP="00EB02E9">
      <w:pPr>
        <w:pStyle w:val="21"/>
        <w:tabs>
          <w:tab w:val="left" w:pos="-2520"/>
        </w:tabs>
        <w:jc w:val="center"/>
        <w:rPr>
          <w:rFonts w:ascii="PT Astra Serif" w:hAnsi="PT Astra Serif" w:cs="Tahoma"/>
          <w:i w:val="0"/>
          <w:color w:val="auto"/>
          <w:sz w:val="28"/>
          <w:szCs w:val="28"/>
        </w:rPr>
      </w:pPr>
      <w:r w:rsidRPr="00B7390E">
        <w:rPr>
          <w:rFonts w:ascii="PT Astra Serif" w:hAnsi="PT Astra Serif" w:cs="Tahoma"/>
          <w:i w:val="0"/>
          <w:color w:val="auto"/>
          <w:sz w:val="28"/>
          <w:szCs w:val="28"/>
        </w:rPr>
        <w:t xml:space="preserve">1.3 </w:t>
      </w:r>
      <w:r w:rsidR="002130F5" w:rsidRPr="00B7390E">
        <w:rPr>
          <w:rFonts w:ascii="PT Astra Serif" w:hAnsi="PT Astra Serif" w:cs="Tahoma"/>
          <w:i w:val="0"/>
          <w:color w:val="auto"/>
          <w:sz w:val="28"/>
          <w:szCs w:val="28"/>
        </w:rPr>
        <w:t>Наша гордость</w:t>
      </w:r>
    </w:p>
    <w:p w:rsidR="002130F5" w:rsidRPr="00B7390E" w:rsidRDefault="002130F5" w:rsidP="00EB02E9">
      <w:pPr>
        <w:pStyle w:val="21"/>
        <w:tabs>
          <w:tab w:val="left" w:pos="-2520"/>
        </w:tabs>
        <w:rPr>
          <w:rFonts w:ascii="PT Astra Serif" w:hAnsi="PT Astra Serif" w:cs="Tahoma"/>
          <w:b w:val="0"/>
          <w:i w:val="0"/>
          <w:color w:val="auto"/>
          <w:sz w:val="22"/>
          <w:szCs w:val="22"/>
        </w:rPr>
      </w:pPr>
      <w:r w:rsidRPr="00B7390E">
        <w:rPr>
          <w:rFonts w:ascii="PT Astra Serif" w:hAnsi="PT Astra Serif" w:cs="Tahoma"/>
          <w:b w:val="0"/>
          <w:i w:val="0"/>
          <w:color w:val="auto"/>
          <w:sz w:val="28"/>
          <w:szCs w:val="28"/>
        </w:rPr>
        <w:t>Примечательно, что 62 выпускника Духовницкой средней школы стали докторами наук, 120 кандидатов наук, 2 академика Гурий Иванович Марчук и Ивлентьев Владимир Степанович. Гурий Иванович Марчук (родился 8 июня 1925г. с. Петро-Херсонец Грачевского района Оренбурской губернии)- академик Российской академии наук, выдающийся специалист в области вычислительной математики, физики, атмосферы, геофизики, президент Академии наук СССР(1986-1991). Почетный член Российской академии образования, Ивлентиев Владимир Степанович (родился 1925г. в с.</w:t>
      </w:r>
      <w:r w:rsidR="001E5CF5" w:rsidRPr="00B7390E">
        <w:rPr>
          <w:rFonts w:ascii="PT Astra Serif" w:hAnsi="PT Astra Serif" w:cs="Tahoma"/>
          <w:b w:val="0"/>
          <w:i w:val="0"/>
          <w:color w:val="auto"/>
          <w:sz w:val="28"/>
          <w:szCs w:val="28"/>
        </w:rPr>
        <w:t xml:space="preserve"> </w:t>
      </w:r>
      <w:r w:rsidRPr="00B7390E">
        <w:rPr>
          <w:rFonts w:ascii="PT Astra Serif" w:hAnsi="PT Astra Serif" w:cs="Tahoma"/>
          <w:b w:val="0"/>
          <w:i w:val="0"/>
          <w:color w:val="auto"/>
          <w:sz w:val="28"/>
          <w:szCs w:val="28"/>
        </w:rPr>
        <w:t>Ополиха Хвалынского района) выпускник Духовницкой средней школы в 1948году стал заслуженным деятелем науки и техники РФ, почетным работником высшего образования России, доктор технических наук, профессор академик. Много лет имя Ивлентьева В.С. было закрыто, т.к. он работал в конструкторским бюро Тополева. В конце жизни был профессором, заведовал кафедрой Тольяттинского Политехнического института.</w:t>
      </w:r>
    </w:p>
    <w:p w:rsidR="0033389F" w:rsidRPr="00B7390E" w:rsidRDefault="0033389F" w:rsidP="00EB02E9">
      <w:pPr>
        <w:pStyle w:val="a3"/>
        <w:ind w:firstLine="709"/>
        <w:rPr>
          <w:rFonts w:ascii="PT Astra Serif" w:hAnsi="PT Astra Serif"/>
          <w:b/>
          <w:sz w:val="28"/>
          <w:szCs w:val="28"/>
        </w:rPr>
      </w:pPr>
    </w:p>
    <w:p w:rsidR="002130F5" w:rsidRPr="00B7390E" w:rsidRDefault="00277BAE" w:rsidP="00EB02E9">
      <w:pPr>
        <w:pStyle w:val="a3"/>
        <w:ind w:firstLine="709"/>
        <w:jc w:val="center"/>
        <w:rPr>
          <w:rFonts w:ascii="PT Astra Serif" w:hAnsi="PT Astra Serif"/>
          <w:b/>
          <w:sz w:val="28"/>
          <w:szCs w:val="28"/>
        </w:rPr>
      </w:pPr>
      <w:r w:rsidRPr="00B7390E">
        <w:rPr>
          <w:rFonts w:ascii="PT Astra Serif" w:hAnsi="PT Astra Serif"/>
          <w:b/>
          <w:sz w:val="28"/>
          <w:szCs w:val="28"/>
        </w:rPr>
        <w:t xml:space="preserve">1.4 </w:t>
      </w:r>
      <w:r w:rsidR="00B74F5E" w:rsidRPr="00B7390E">
        <w:rPr>
          <w:rFonts w:ascii="PT Astra Serif" w:hAnsi="PT Astra Serif"/>
          <w:b/>
          <w:sz w:val="28"/>
          <w:szCs w:val="28"/>
        </w:rPr>
        <w:t>Ресурсный потенциал</w:t>
      </w:r>
    </w:p>
    <w:p w:rsidR="00B74F5E" w:rsidRPr="00B7390E" w:rsidRDefault="00B74F5E" w:rsidP="00EB02E9">
      <w:pPr>
        <w:pStyle w:val="a3"/>
        <w:ind w:firstLine="709"/>
        <w:jc w:val="center"/>
        <w:rPr>
          <w:rFonts w:ascii="PT Astra Serif" w:hAnsi="PT Astra Serif"/>
          <w:b/>
          <w:sz w:val="28"/>
          <w:szCs w:val="28"/>
        </w:rPr>
      </w:pPr>
    </w:p>
    <w:p w:rsidR="00B74F5E" w:rsidRPr="00B7390E" w:rsidRDefault="00B74F5E" w:rsidP="00EB02E9">
      <w:pPr>
        <w:pStyle w:val="a3"/>
        <w:ind w:firstLine="709"/>
        <w:rPr>
          <w:rFonts w:ascii="PT Astra Serif" w:hAnsi="PT Astra Serif"/>
          <w:sz w:val="28"/>
          <w:szCs w:val="28"/>
        </w:rPr>
      </w:pPr>
      <w:r w:rsidRPr="00B7390E">
        <w:rPr>
          <w:rFonts w:ascii="PT Astra Serif" w:hAnsi="PT Astra Serif"/>
          <w:sz w:val="28"/>
          <w:szCs w:val="28"/>
        </w:rPr>
        <w:t>Ресурсный потенциал района</w:t>
      </w:r>
      <w:r w:rsidR="00616468" w:rsidRPr="00B7390E">
        <w:rPr>
          <w:rFonts w:ascii="PT Astra Serif" w:hAnsi="PT Astra Serif"/>
          <w:sz w:val="28"/>
          <w:szCs w:val="28"/>
        </w:rPr>
        <w:t xml:space="preserve"> </w:t>
      </w:r>
      <w:r w:rsidRPr="00B7390E">
        <w:rPr>
          <w:rFonts w:ascii="PT Astra Serif" w:hAnsi="PT Astra Serif"/>
          <w:sz w:val="28"/>
          <w:szCs w:val="28"/>
        </w:rPr>
        <w:t>включает в себя земельные, водные,</w:t>
      </w:r>
      <w:r w:rsidR="00616468" w:rsidRPr="00B7390E">
        <w:rPr>
          <w:rFonts w:ascii="PT Astra Serif" w:hAnsi="PT Astra Serif"/>
          <w:sz w:val="28"/>
          <w:szCs w:val="28"/>
        </w:rPr>
        <w:t xml:space="preserve"> </w:t>
      </w:r>
      <w:r w:rsidRPr="00B7390E">
        <w:rPr>
          <w:rFonts w:ascii="PT Astra Serif" w:hAnsi="PT Astra Serif"/>
          <w:sz w:val="28"/>
          <w:szCs w:val="28"/>
        </w:rPr>
        <w:t>лесные, минерально-сырьевые ресурсы, а также</w:t>
      </w:r>
      <w:r w:rsidR="00616468" w:rsidRPr="00B7390E">
        <w:rPr>
          <w:rFonts w:ascii="PT Astra Serif" w:hAnsi="PT Astra Serif"/>
          <w:sz w:val="28"/>
          <w:szCs w:val="28"/>
        </w:rPr>
        <w:t xml:space="preserve"> </w:t>
      </w:r>
      <w:r w:rsidRPr="00B7390E">
        <w:rPr>
          <w:rFonts w:ascii="PT Astra Serif" w:hAnsi="PT Astra Serif"/>
          <w:sz w:val="28"/>
          <w:szCs w:val="28"/>
        </w:rPr>
        <w:t>движимое и недвижимое имущество.</w:t>
      </w:r>
    </w:p>
    <w:p w:rsidR="00B74F5E" w:rsidRPr="00B7390E" w:rsidRDefault="00B74F5E" w:rsidP="00EB02E9">
      <w:pPr>
        <w:pStyle w:val="a3"/>
        <w:ind w:firstLine="709"/>
        <w:rPr>
          <w:rFonts w:ascii="PT Astra Serif" w:hAnsi="PT Astra Serif"/>
          <w:sz w:val="28"/>
          <w:szCs w:val="28"/>
        </w:rPr>
      </w:pPr>
    </w:p>
    <w:p w:rsidR="00B74F5E" w:rsidRPr="00B7390E" w:rsidRDefault="00B74F5E" w:rsidP="00EB02E9">
      <w:pPr>
        <w:pStyle w:val="8"/>
        <w:ind w:firstLine="709"/>
        <w:jc w:val="center"/>
        <w:rPr>
          <w:rFonts w:ascii="PT Astra Serif" w:hAnsi="PT Astra Serif"/>
          <w:b/>
          <w:color w:val="auto"/>
          <w:sz w:val="28"/>
          <w:szCs w:val="28"/>
        </w:rPr>
      </w:pPr>
      <w:r w:rsidRPr="00B7390E">
        <w:rPr>
          <w:rFonts w:ascii="PT Astra Serif" w:hAnsi="PT Astra Serif"/>
          <w:b/>
          <w:color w:val="auto"/>
          <w:sz w:val="28"/>
          <w:szCs w:val="28"/>
        </w:rPr>
        <w:t>Структура распределения земельной площади</w:t>
      </w:r>
    </w:p>
    <w:p w:rsidR="00B74F5E" w:rsidRPr="00B7390E" w:rsidRDefault="00B74F5E" w:rsidP="00EB02E9">
      <w:pPr>
        <w:spacing w:after="0"/>
        <w:ind w:firstLine="709"/>
        <w:jc w:val="center"/>
        <w:rPr>
          <w:rFonts w:ascii="PT Astra Serif" w:hAnsi="PT Astra Serif"/>
          <w:b/>
          <w:sz w:val="28"/>
          <w:szCs w:val="28"/>
        </w:rPr>
      </w:pPr>
    </w:p>
    <w:tbl>
      <w:tblPr>
        <w:tblW w:w="9687" w:type="dxa"/>
        <w:tblInd w:w="142" w:type="dxa"/>
        <w:tblLayout w:type="fixed"/>
        <w:tblCellMar>
          <w:left w:w="70" w:type="dxa"/>
          <w:right w:w="70" w:type="dxa"/>
        </w:tblCellMar>
        <w:tblLook w:val="0000" w:firstRow="0" w:lastRow="0" w:firstColumn="0" w:lastColumn="0" w:noHBand="0" w:noVBand="0"/>
      </w:tblPr>
      <w:tblGrid>
        <w:gridCol w:w="5734"/>
        <w:gridCol w:w="3953"/>
      </w:tblGrid>
      <w:tr w:rsidR="00B74F5E" w:rsidRPr="00B7390E" w:rsidTr="002029E8">
        <w:tc>
          <w:tcPr>
            <w:tcW w:w="5734" w:type="dxa"/>
            <w:tcBorders>
              <w:top w:val="single" w:sz="1" w:space="0" w:color="000000"/>
              <w:left w:val="single" w:sz="1" w:space="0" w:color="000000"/>
              <w:bottom w:val="single" w:sz="1" w:space="0" w:color="000000"/>
            </w:tcBorders>
          </w:tcPr>
          <w:p w:rsidR="00B74F5E" w:rsidRPr="00B7390E" w:rsidRDefault="00B74F5E" w:rsidP="00EB02E9">
            <w:pPr>
              <w:pStyle w:val="2"/>
              <w:snapToGrid w:val="0"/>
              <w:spacing w:after="0"/>
              <w:ind w:firstLine="709"/>
              <w:rPr>
                <w:rFonts w:ascii="PT Astra Serif" w:hAnsi="PT Astra Serif"/>
                <w:lang w:eastAsia="ru-RU"/>
              </w:rPr>
            </w:pPr>
            <w:r w:rsidRPr="00B7390E">
              <w:rPr>
                <w:rFonts w:ascii="PT Astra Serif" w:hAnsi="PT Astra Serif"/>
                <w:lang w:eastAsia="ru-RU"/>
              </w:rPr>
              <w:t>Показатели</w:t>
            </w:r>
          </w:p>
        </w:tc>
        <w:tc>
          <w:tcPr>
            <w:tcW w:w="3953" w:type="dxa"/>
            <w:tcBorders>
              <w:top w:val="single" w:sz="1" w:space="0" w:color="000000"/>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Размер, тыс. га</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Общая площадь земель, из нее:</w:t>
            </w:r>
          </w:p>
        </w:tc>
        <w:tc>
          <w:tcPr>
            <w:tcW w:w="3953" w:type="dxa"/>
            <w:tcBorders>
              <w:left w:val="single" w:sz="1" w:space="0" w:color="000000"/>
              <w:bottom w:val="single" w:sz="1" w:space="0" w:color="000000"/>
              <w:right w:val="single" w:sz="1" w:space="0" w:color="000000"/>
            </w:tcBorders>
          </w:tcPr>
          <w:p w:rsidR="00B74F5E" w:rsidRPr="00B7390E" w:rsidRDefault="00B74F5E" w:rsidP="00F67066">
            <w:pPr>
              <w:snapToGrid w:val="0"/>
              <w:spacing w:after="0"/>
              <w:ind w:firstLine="709"/>
              <w:jc w:val="center"/>
              <w:rPr>
                <w:rFonts w:ascii="PT Astra Serif" w:hAnsi="PT Astra Serif"/>
                <w:b/>
                <w:sz w:val="28"/>
                <w:szCs w:val="28"/>
                <w:lang w:val="en-US"/>
              </w:rPr>
            </w:pPr>
            <w:r w:rsidRPr="00B7390E">
              <w:rPr>
                <w:rFonts w:ascii="PT Astra Serif" w:hAnsi="PT Astra Serif"/>
                <w:b/>
                <w:sz w:val="28"/>
                <w:szCs w:val="28"/>
              </w:rPr>
              <w:t>197,</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lastRenderedPageBreak/>
              <w:t>1. Площадь с/х угодий – всего</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151,8</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в том числе:</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пашня</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118,9</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xml:space="preserve"> </w:t>
            </w:r>
            <w:r w:rsidR="001E5CF5" w:rsidRPr="00B7390E">
              <w:rPr>
                <w:rFonts w:ascii="PT Astra Serif" w:hAnsi="PT Astra Serif"/>
                <w:b/>
                <w:sz w:val="28"/>
                <w:szCs w:val="28"/>
              </w:rPr>
              <w:t>и</w:t>
            </w:r>
            <w:r w:rsidRPr="00B7390E">
              <w:rPr>
                <w:rFonts w:ascii="PT Astra Serif" w:hAnsi="PT Astra Serif"/>
                <w:b/>
                <w:sz w:val="28"/>
                <w:szCs w:val="28"/>
              </w:rPr>
              <w:t>з нее посевная площадь</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97,3</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многолетние насаждения</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0,2</w:t>
            </w:r>
          </w:p>
        </w:tc>
      </w:tr>
      <w:tr w:rsidR="00B74F5E" w:rsidRPr="00B7390E" w:rsidTr="002029E8">
        <w:trPr>
          <w:trHeight w:val="187"/>
        </w:trPr>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сенокосы</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0,6</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 пастбища</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32,7</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2. Площадь лесов</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7,6</w:t>
            </w:r>
          </w:p>
        </w:tc>
      </w:tr>
      <w:tr w:rsidR="00B74F5E" w:rsidRPr="00B7390E" w:rsidTr="002029E8">
        <w:tc>
          <w:tcPr>
            <w:tcW w:w="5734" w:type="dxa"/>
            <w:tcBorders>
              <w:left w:val="single" w:sz="1" w:space="0" w:color="000000"/>
              <w:bottom w:val="single" w:sz="1" w:space="0" w:color="000000"/>
            </w:tcBorders>
          </w:tcPr>
          <w:p w:rsidR="00B74F5E" w:rsidRPr="00B7390E" w:rsidRDefault="00B74F5E" w:rsidP="00EB02E9">
            <w:pPr>
              <w:snapToGrid w:val="0"/>
              <w:spacing w:after="0"/>
              <w:ind w:firstLine="709"/>
              <w:rPr>
                <w:rFonts w:ascii="PT Astra Serif" w:hAnsi="PT Astra Serif"/>
                <w:b/>
                <w:sz w:val="28"/>
                <w:szCs w:val="28"/>
              </w:rPr>
            </w:pPr>
            <w:r w:rsidRPr="00B7390E">
              <w:rPr>
                <w:rFonts w:ascii="PT Astra Serif" w:hAnsi="PT Astra Serif"/>
                <w:b/>
                <w:sz w:val="28"/>
                <w:szCs w:val="28"/>
              </w:rPr>
              <w:t>3. Земли водного фонда</w:t>
            </w:r>
          </w:p>
        </w:tc>
        <w:tc>
          <w:tcPr>
            <w:tcW w:w="3953" w:type="dxa"/>
            <w:tcBorders>
              <w:left w:val="single" w:sz="1" w:space="0" w:color="000000"/>
              <w:bottom w:val="single" w:sz="1" w:space="0" w:color="000000"/>
              <w:right w:val="single" w:sz="1" w:space="0" w:color="000000"/>
            </w:tcBorders>
          </w:tcPr>
          <w:p w:rsidR="00B74F5E" w:rsidRPr="00B7390E" w:rsidRDefault="00B74F5E"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32,5</w:t>
            </w:r>
          </w:p>
        </w:tc>
      </w:tr>
    </w:tbl>
    <w:p w:rsidR="001E5CF5" w:rsidRPr="00B7390E" w:rsidRDefault="001E5CF5" w:rsidP="00EB02E9">
      <w:pPr>
        <w:spacing w:after="0"/>
        <w:ind w:firstLine="709"/>
        <w:jc w:val="center"/>
        <w:rPr>
          <w:rFonts w:ascii="PT Astra Serif" w:hAnsi="PT Astra Serif"/>
          <w:b/>
          <w:sz w:val="28"/>
          <w:szCs w:val="28"/>
        </w:rPr>
      </w:pPr>
    </w:p>
    <w:p w:rsidR="007A18E8" w:rsidRPr="00B7390E" w:rsidRDefault="007A18E8"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Минерально-сырьевая база </w:t>
      </w:r>
    </w:p>
    <w:p w:rsidR="007A18E8" w:rsidRPr="00B7390E" w:rsidRDefault="007A18E8" w:rsidP="00EB02E9">
      <w:pPr>
        <w:spacing w:after="0"/>
        <w:ind w:firstLine="709"/>
        <w:jc w:val="center"/>
        <w:rPr>
          <w:rFonts w:ascii="PT Astra Serif" w:hAnsi="PT Astra Serif"/>
          <w:b/>
          <w:sz w:val="28"/>
          <w:szCs w:val="28"/>
        </w:rPr>
      </w:pPr>
      <w:r w:rsidRPr="00B7390E">
        <w:rPr>
          <w:rFonts w:ascii="PT Astra Serif" w:hAnsi="PT Astra Serif"/>
          <w:b/>
          <w:sz w:val="28"/>
          <w:szCs w:val="28"/>
        </w:rPr>
        <w:t>общераспространенных полезных ископаемых</w:t>
      </w:r>
    </w:p>
    <w:p w:rsidR="007A18E8" w:rsidRPr="00B7390E" w:rsidRDefault="007A18E8" w:rsidP="00EB02E9">
      <w:pPr>
        <w:spacing w:after="0"/>
        <w:ind w:firstLine="709"/>
        <w:jc w:val="center"/>
        <w:rPr>
          <w:rFonts w:ascii="PT Astra Serif" w:hAnsi="PT Astra Serif"/>
          <w:b/>
          <w:sz w:val="28"/>
          <w:szCs w:val="28"/>
        </w:rPr>
      </w:pPr>
    </w:p>
    <w:tbl>
      <w:tblPr>
        <w:tblW w:w="9921" w:type="dxa"/>
        <w:tblInd w:w="-71" w:type="dxa"/>
        <w:tblLayout w:type="fixed"/>
        <w:tblCellMar>
          <w:left w:w="70" w:type="dxa"/>
          <w:right w:w="70" w:type="dxa"/>
        </w:tblCellMar>
        <w:tblLook w:val="0000" w:firstRow="0" w:lastRow="0" w:firstColumn="0" w:lastColumn="0" w:noHBand="0" w:noVBand="0"/>
      </w:tblPr>
      <w:tblGrid>
        <w:gridCol w:w="4889"/>
        <w:gridCol w:w="5032"/>
      </w:tblGrid>
      <w:tr w:rsidR="007A18E8" w:rsidRPr="00B7390E" w:rsidTr="002029E8">
        <w:tc>
          <w:tcPr>
            <w:tcW w:w="4889" w:type="dxa"/>
            <w:tcBorders>
              <w:top w:val="single" w:sz="1" w:space="0" w:color="000000"/>
              <w:left w:val="single" w:sz="1" w:space="0" w:color="000000"/>
              <w:bottom w:val="single" w:sz="1" w:space="0" w:color="000000"/>
            </w:tcBorders>
          </w:tcPr>
          <w:p w:rsidR="007A18E8" w:rsidRPr="00B7390E" w:rsidRDefault="007A18E8"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Вид сырья</w:t>
            </w:r>
          </w:p>
        </w:tc>
        <w:tc>
          <w:tcPr>
            <w:tcW w:w="5032" w:type="dxa"/>
            <w:tcBorders>
              <w:top w:val="single" w:sz="1" w:space="0" w:color="000000"/>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
                <w:sz w:val="28"/>
                <w:szCs w:val="28"/>
              </w:rPr>
            </w:pPr>
            <w:r w:rsidRPr="00B7390E">
              <w:rPr>
                <w:rFonts w:ascii="PT Astra Serif" w:hAnsi="PT Astra Serif"/>
                <w:b/>
                <w:sz w:val="28"/>
                <w:szCs w:val="28"/>
              </w:rPr>
              <w:t>Промышленные запасы</w:t>
            </w:r>
          </w:p>
        </w:tc>
      </w:tr>
      <w:tr w:rsidR="007A18E8" w:rsidRPr="00B7390E" w:rsidTr="002029E8">
        <w:tc>
          <w:tcPr>
            <w:tcW w:w="4889" w:type="dxa"/>
            <w:tcBorders>
              <w:left w:val="single" w:sz="1" w:space="0" w:color="000000"/>
              <w:bottom w:val="single" w:sz="1" w:space="0" w:color="000000"/>
            </w:tcBorders>
          </w:tcPr>
          <w:p w:rsidR="007A18E8" w:rsidRPr="00B7390E" w:rsidRDefault="007A18E8" w:rsidP="00EB02E9">
            <w:pPr>
              <w:snapToGrid w:val="0"/>
              <w:spacing w:after="0"/>
              <w:ind w:firstLine="709"/>
              <w:rPr>
                <w:rFonts w:ascii="PT Astra Serif" w:hAnsi="PT Astra Serif"/>
                <w:bCs/>
                <w:sz w:val="28"/>
                <w:szCs w:val="28"/>
              </w:rPr>
            </w:pPr>
            <w:r w:rsidRPr="00B7390E">
              <w:rPr>
                <w:rFonts w:ascii="PT Astra Serif" w:hAnsi="PT Astra Serif"/>
                <w:bCs/>
                <w:sz w:val="28"/>
                <w:szCs w:val="28"/>
              </w:rPr>
              <w:t>Глина</w:t>
            </w:r>
          </w:p>
        </w:tc>
        <w:tc>
          <w:tcPr>
            <w:tcW w:w="5032" w:type="dxa"/>
            <w:tcBorders>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Cs/>
                <w:sz w:val="28"/>
                <w:szCs w:val="28"/>
                <w:vertAlign w:val="superscript"/>
              </w:rPr>
            </w:pPr>
            <w:smartTag w:uri="urn:schemas-microsoft-com:office:smarttags" w:element="metricconverter">
              <w:smartTagPr>
                <w:attr w:name="ProductID" w:val="334000 м3"/>
              </w:smartTagPr>
              <w:r w:rsidRPr="00B7390E">
                <w:rPr>
                  <w:rFonts w:ascii="PT Astra Serif" w:hAnsi="PT Astra Serif"/>
                  <w:bCs/>
                  <w:sz w:val="28"/>
                  <w:szCs w:val="28"/>
                </w:rPr>
                <w:t>334000 м</w:t>
              </w:r>
              <w:r w:rsidRPr="00B7390E">
                <w:rPr>
                  <w:rFonts w:ascii="PT Astra Serif" w:hAnsi="PT Astra Serif"/>
                  <w:bCs/>
                  <w:sz w:val="28"/>
                  <w:szCs w:val="28"/>
                  <w:vertAlign w:val="superscript"/>
                </w:rPr>
                <w:t>3</w:t>
              </w:r>
            </w:smartTag>
          </w:p>
        </w:tc>
      </w:tr>
      <w:tr w:rsidR="007A18E8" w:rsidRPr="00B7390E" w:rsidTr="002029E8">
        <w:tc>
          <w:tcPr>
            <w:tcW w:w="4889" w:type="dxa"/>
            <w:tcBorders>
              <w:left w:val="single" w:sz="1" w:space="0" w:color="000000"/>
              <w:bottom w:val="single" w:sz="1" w:space="0" w:color="000000"/>
            </w:tcBorders>
          </w:tcPr>
          <w:p w:rsidR="007A18E8" w:rsidRPr="00B7390E" w:rsidRDefault="007A18E8" w:rsidP="00EB02E9">
            <w:pPr>
              <w:snapToGrid w:val="0"/>
              <w:spacing w:after="0"/>
              <w:ind w:firstLine="709"/>
              <w:rPr>
                <w:rFonts w:ascii="PT Astra Serif" w:hAnsi="PT Astra Serif"/>
                <w:bCs/>
                <w:sz w:val="28"/>
                <w:szCs w:val="28"/>
              </w:rPr>
            </w:pPr>
            <w:r w:rsidRPr="00B7390E">
              <w:rPr>
                <w:rFonts w:ascii="PT Astra Serif" w:hAnsi="PT Astra Serif"/>
                <w:bCs/>
                <w:sz w:val="28"/>
                <w:szCs w:val="28"/>
              </w:rPr>
              <w:t>Нефть</w:t>
            </w:r>
          </w:p>
        </w:tc>
        <w:tc>
          <w:tcPr>
            <w:tcW w:w="5032" w:type="dxa"/>
            <w:tcBorders>
              <w:left w:val="single" w:sz="1" w:space="0" w:color="000000"/>
              <w:bottom w:val="single" w:sz="1" w:space="0" w:color="000000"/>
              <w:right w:val="single" w:sz="1" w:space="0" w:color="000000"/>
            </w:tcBorders>
          </w:tcPr>
          <w:p w:rsidR="007A18E8" w:rsidRPr="00B7390E" w:rsidRDefault="007A18E8" w:rsidP="00EB02E9">
            <w:pPr>
              <w:snapToGrid w:val="0"/>
              <w:spacing w:after="0"/>
              <w:ind w:firstLine="709"/>
              <w:jc w:val="center"/>
              <w:rPr>
                <w:rFonts w:ascii="PT Astra Serif" w:hAnsi="PT Astra Serif"/>
                <w:bCs/>
                <w:sz w:val="28"/>
                <w:szCs w:val="28"/>
              </w:rPr>
            </w:pPr>
            <w:r w:rsidRPr="00B7390E">
              <w:rPr>
                <w:rFonts w:ascii="PT Astra Serif" w:hAnsi="PT Astra Serif"/>
                <w:bCs/>
                <w:sz w:val="28"/>
                <w:szCs w:val="28"/>
              </w:rPr>
              <w:t xml:space="preserve">5803000 </w:t>
            </w:r>
            <w:proofErr w:type="spellStart"/>
            <w:r w:rsidRPr="00B7390E">
              <w:rPr>
                <w:rFonts w:ascii="PT Astra Serif" w:hAnsi="PT Astra Serif"/>
                <w:bCs/>
                <w:sz w:val="28"/>
                <w:szCs w:val="28"/>
              </w:rPr>
              <w:t>тн</w:t>
            </w:r>
            <w:proofErr w:type="spellEnd"/>
          </w:p>
        </w:tc>
      </w:tr>
    </w:tbl>
    <w:p w:rsidR="0033389F" w:rsidRPr="00B7390E" w:rsidRDefault="0033389F" w:rsidP="00EB02E9">
      <w:pPr>
        <w:spacing w:after="0"/>
        <w:ind w:firstLine="709"/>
        <w:rPr>
          <w:rFonts w:ascii="PT Astra Serif" w:hAnsi="PT Astra Serif"/>
          <w:b/>
          <w:sz w:val="28"/>
          <w:szCs w:val="28"/>
        </w:rPr>
      </w:pP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1.4.1 </w:t>
      </w:r>
      <w:r w:rsidR="00844896" w:rsidRPr="00B7390E">
        <w:rPr>
          <w:rFonts w:ascii="PT Astra Serif" w:hAnsi="PT Astra Serif"/>
          <w:b/>
          <w:sz w:val="28"/>
          <w:szCs w:val="28"/>
        </w:rPr>
        <w:t>Почвенно-климатическая характеристика</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Климат района континентальный</w:t>
      </w:r>
      <w:r w:rsidR="003E0965" w:rsidRPr="00B7390E">
        <w:rPr>
          <w:rFonts w:ascii="PT Astra Serif" w:hAnsi="PT Astra Serif"/>
          <w:sz w:val="28"/>
          <w:szCs w:val="28"/>
        </w:rPr>
        <w:t>,</w:t>
      </w:r>
      <w:r w:rsidRPr="00B7390E">
        <w:rPr>
          <w:rFonts w:ascii="PT Astra Serif" w:hAnsi="PT Astra Serif"/>
          <w:sz w:val="28"/>
          <w:szCs w:val="28"/>
        </w:rPr>
        <w:t xml:space="preserve"> умеренных широт, характеризуется сухим летом и холодной малоснежной зимой.</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Среднегодовая температура воздуха по многолетним наблюдениям составляет + 3,9 С</w:t>
      </w:r>
      <w:r w:rsidRPr="00B7390E">
        <w:rPr>
          <w:rFonts w:ascii="PT Astra Serif" w:hAnsi="PT Astra Serif"/>
          <w:sz w:val="28"/>
          <w:szCs w:val="28"/>
          <w:vertAlign w:val="superscript"/>
        </w:rPr>
        <w:t>0</w:t>
      </w:r>
      <w:r w:rsidRPr="00B7390E">
        <w:rPr>
          <w:rFonts w:ascii="PT Astra Serif" w:hAnsi="PT Astra Serif"/>
          <w:sz w:val="28"/>
          <w:szCs w:val="28"/>
        </w:rPr>
        <w:t xml:space="preserve">. Средняя продолжительность безморозного периода 154 дня. Среднегодовое количество осадков </w:t>
      </w:r>
      <w:smartTag w:uri="urn:schemas-microsoft-com:office:smarttags" w:element="metricconverter">
        <w:smartTagPr>
          <w:attr w:name="ProductID" w:val="430 мм"/>
        </w:smartTagPr>
        <w:r w:rsidRPr="00B7390E">
          <w:rPr>
            <w:rFonts w:ascii="PT Astra Serif" w:hAnsi="PT Astra Serif"/>
            <w:sz w:val="28"/>
            <w:szCs w:val="28"/>
          </w:rPr>
          <w:t>430 мм</w:t>
        </w:r>
      </w:smartTag>
      <w:r w:rsidRPr="00B7390E">
        <w:rPr>
          <w:rFonts w:ascii="PT Astra Serif" w:hAnsi="PT Astra Serif"/>
          <w:sz w:val="28"/>
          <w:szCs w:val="28"/>
        </w:rPr>
        <w:t>. В отдельные годы наблюдается отклонения количества выпадающих осадков от нормы в сторону понижения до крайних минимумов, что отрицательно сказывается на росте сельскохозяйственных растений.</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Духовницкий район относится к умеренно – теплой зоне Заволжской степной</w:t>
      </w:r>
      <w:r w:rsidR="00251ABA" w:rsidRPr="00B7390E">
        <w:rPr>
          <w:rFonts w:ascii="PT Astra Serif" w:hAnsi="PT Astra Serif"/>
          <w:sz w:val="28"/>
          <w:szCs w:val="28"/>
        </w:rPr>
        <w:t xml:space="preserve"> провинции </w:t>
      </w:r>
      <w:r w:rsidR="001E5CF5" w:rsidRPr="00B7390E">
        <w:rPr>
          <w:rFonts w:ascii="PT Astra Serif" w:hAnsi="PT Astra Serif"/>
          <w:sz w:val="28"/>
          <w:szCs w:val="28"/>
        </w:rPr>
        <w:t xml:space="preserve">южных </w:t>
      </w:r>
      <w:r w:rsidR="00251ABA" w:rsidRPr="00B7390E">
        <w:rPr>
          <w:rFonts w:ascii="PT Astra Serif" w:hAnsi="PT Astra Serif"/>
          <w:sz w:val="28"/>
          <w:szCs w:val="28"/>
        </w:rPr>
        <w:t>черноземов.</w:t>
      </w: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1.4.2 </w:t>
      </w:r>
      <w:r w:rsidR="00844896" w:rsidRPr="00B7390E">
        <w:rPr>
          <w:rFonts w:ascii="PT Astra Serif" w:hAnsi="PT Astra Serif"/>
          <w:b/>
          <w:sz w:val="28"/>
          <w:szCs w:val="28"/>
        </w:rPr>
        <w:t>Лесные ресурсы</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Леса расположены в основном с северо-западной и западной части района отдельными дачами и урочищами небольшой величины. В северной части района расположен самый крупный лесной массив «Григорьевская дача». По лесорастительному районированию территория лесхоза отнесена к зоне степного Заволжья с обилием разнотравно – ковыльн</w:t>
      </w:r>
      <w:r w:rsidR="00251ABA" w:rsidRPr="00B7390E">
        <w:rPr>
          <w:rFonts w:ascii="PT Astra Serif" w:hAnsi="PT Astra Serif"/>
          <w:sz w:val="28"/>
          <w:szCs w:val="28"/>
        </w:rPr>
        <w:t>о – типчаковой растительности.</w:t>
      </w:r>
    </w:p>
    <w:p w:rsidR="00844896" w:rsidRPr="00B7390E" w:rsidRDefault="00277BAE" w:rsidP="00EB02E9">
      <w:pPr>
        <w:spacing w:after="0"/>
        <w:ind w:firstLine="709"/>
        <w:jc w:val="center"/>
        <w:rPr>
          <w:rFonts w:ascii="PT Astra Serif" w:hAnsi="PT Astra Serif"/>
          <w:b/>
          <w:sz w:val="28"/>
          <w:szCs w:val="28"/>
        </w:rPr>
      </w:pPr>
      <w:r w:rsidRPr="00B7390E">
        <w:rPr>
          <w:rFonts w:ascii="PT Astra Serif" w:hAnsi="PT Astra Serif"/>
          <w:b/>
          <w:sz w:val="28"/>
          <w:szCs w:val="28"/>
        </w:rPr>
        <w:t xml:space="preserve">1.4.3 </w:t>
      </w:r>
      <w:r w:rsidR="00844896" w:rsidRPr="00B7390E">
        <w:rPr>
          <w:rFonts w:ascii="PT Astra Serif" w:hAnsi="PT Astra Serif"/>
          <w:b/>
          <w:sz w:val="28"/>
          <w:szCs w:val="28"/>
        </w:rPr>
        <w:t>Водные ресурсы</w:t>
      </w:r>
    </w:p>
    <w:p w:rsidR="009F363B"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t>Гидрографическая сеть на территории района п</w:t>
      </w:r>
      <w:r w:rsidR="009F363B" w:rsidRPr="00B7390E">
        <w:rPr>
          <w:rFonts w:ascii="PT Astra Serif" w:hAnsi="PT Astra Serif"/>
          <w:sz w:val="28"/>
          <w:szCs w:val="28"/>
        </w:rPr>
        <w:t>редставлена реками Волгой,</w:t>
      </w:r>
      <w:r w:rsidRPr="00B7390E">
        <w:rPr>
          <w:rFonts w:ascii="PT Astra Serif" w:hAnsi="PT Astra Serif"/>
          <w:sz w:val="28"/>
          <w:szCs w:val="28"/>
        </w:rPr>
        <w:t xml:space="preserve"> Малым Иргизом, Красной, Сухим Стерехом, Стерехом, Чагрой и системой балок и оврагов, впадающих в них.</w:t>
      </w:r>
    </w:p>
    <w:p w:rsidR="00844896" w:rsidRPr="00B7390E" w:rsidRDefault="00844896" w:rsidP="00EB02E9">
      <w:pPr>
        <w:spacing w:after="0"/>
        <w:ind w:firstLine="709"/>
        <w:jc w:val="both"/>
        <w:rPr>
          <w:rFonts w:ascii="PT Astra Serif" w:hAnsi="PT Astra Serif"/>
          <w:sz w:val="28"/>
          <w:szCs w:val="28"/>
        </w:rPr>
      </w:pPr>
      <w:r w:rsidRPr="00B7390E">
        <w:rPr>
          <w:rFonts w:ascii="PT Astra Serif" w:hAnsi="PT Astra Serif"/>
          <w:sz w:val="28"/>
          <w:szCs w:val="28"/>
        </w:rPr>
        <w:lastRenderedPageBreak/>
        <w:t xml:space="preserve">Вся западная граница Духовницкого района омывается водами Саратовского водохранилища (р. Волга), протяженность которого составляет </w:t>
      </w:r>
      <w:smartTag w:uri="urn:schemas-microsoft-com:office:smarttags" w:element="metricconverter">
        <w:smartTagPr>
          <w:attr w:name="ProductID" w:val="49,5 км"/>
        </w:smartTagPr>
        <w:r w:rsidRPr="00B7390E">
          <w:rPr>
            <w:rFonts w:ascii="PT Astra Serif" w:hAnsi="PT Astra Serif"/>
            <w:sz w:val="28"/>
            <w:szCs w:val="28"/>
          </w:rPr>
          <w:t>49,5 км</w:t>
        </w:r>
      </w:smartTag>
      <w:r w:rsidRPr="00B7390E">
        <w:rPr>
          <w:rFonts w:ascii="PT Astra Serif" w:hAnsi="PT Astra Serif"/>
          <w:sz w:val="28"/>
          <w:szCs w:val="28"/>
        </w:rPr>
        <w:t>.</w:t>
      </w:r>
    </w:p>
    <w:p w:rsidR="003E3B50" w:rsidRPr="00B7390E" w:rsidRDefault="003E3B50" w:rsidP="00F67066">
      <w:pPr>
        <w:pStyle w:val="a3"/>
        <w:rPr>
          <w:rFonts w:ascii="PT Astra Serif" w:hAnsi="PT Astra Serif"/>
          <w:b/>
          <w:sz w:val="32"/>
          <w:szCs w:val="32"/>
        </w:rPr>
      </w:pPr>
    </w:p>
    <w:p w:rsidR="002130F5" w:rsidRPr="00B7390E" w:rsidRDefault="00277BAE" w:rsidP="00EB02E9">
      <w:pPr>
        <w:pStyle w:val="a3"/>
        <w:ind w:firstLine="709"/>
        <w:jc w:val="center"/>
        <w:rPr>
          <w:rFonts w:ascii="PT Astra Serif" w:hAnsi="PT Astra Serif"/>
          <w:b/>
          <w:sz w:val="32"/>
          <w:szCs w:val="32"/>
        </w:rPr>
      </w:pPr>
      <w:r w:rsidRPr="00B7390E">
        <w:rPr>
          <w:rFonts w:ascii="PT Astra Serif" w:hAnsi="PT Astra Serif"/>
          <w:b/>
          <w:sz w:val="32"/>
          <w:szCs w:val="32"/>
        </w:rPr>
        <w:t xml:space="preserve">2. </w:t>
      </w:r>
      <w:r w:rsidR="003E3B50" w:rsidRPr="00B7390E">
        <w:rPr>
          <w:rFonts w:ascii="PT Astra Serif" w:hAnsi="PT Astra Serif"/>
          <w:b/>
          <w:sz w:val="32"/>
          <w:szCs w:val="32"/>
        </w:rPr>
        <w:t>Стратегический анализ</w:t>
      </w:r>
    </w:p>
    <w:p w:rsidR="00F67066" w:rsidRPr="00B7390E" w:rsidRDefault="00F67066" w:rsidP="00EB02E9">
      <w:pPr>
        <w:pStyle w:val="a3"/>
        <w:ind w:firstLine="709"/>
        <w:jc w:val="center"/>
        <w:rPr>
          <w:rFonts w:ascii="PT Astra Serif" w:hAnsi="PT Astra Serif"/>
          <w:sz w:val="28"/>
          <w:szCs w:val="28"/>
        </w:rPr>
      </w:pPr>
    </w:p>
    <w:p w:rsidR="002D768B" w:rsidRPr="00B7390E" w:rsidRDefault="00277BAE" w:rsidP="00EB02E9">
      <w:pPr>
        <w:widowControl w:val="0"/>
        <w:suppressAutoHyphens/>
        <w:spacing w:after="0"/>
        <w:ind w:firstLine="709"/>
        <w:jc w:val="center"/>
        <w:outlineLvl w:val="2"/>
        <w:rPr>
          <w:rFonts w:ascii="PT Astra Serif" w:eastAsia="font228" w:hAnsi="PT Astra Serif" w:cs="Arial"/>
          <w:b/>
          <w:bCs/>
          <w:sz w:val="28"/>
          <w:szCs w:val="28"/>
          <w:lang w:eastAsia="ru-RU"/>
        </w:rPr>
      </w:pPr>
      <w:r w:rsidRPr="00B7390E">
        <w:rPr>
          <w:rFonts w:ascii="PT Astra Serif" w:hAnsi="PT Astra Serif"/>
          <w:b/>
          <w:sz w:val="32"/>
          <w:szCs w:val="32"/>
        </w:rPr>
        <w:t xml:space="preserve">2.1 </w:t>
      </w:r>
      <w:r w:rsidR="002D768B" w:rsidRPr="00B7390E">
        <w:rPr>
          <w:rFonts w:ascii="PT Astra Serif" w:eastAsia="font228" w:hAnsi="PT Astra Serif" w:cs="Arial"/>
          <w:b/>
          <w:bCs/>
          <w:sz w:val="28"/>
          <w:szCs w:val="28"/>
          <w:lang w:eastAsia="ru-RU"/>
        </w:rPr>
        <w:t>Обоснование необходимости переосмысления принципов</w:t>
      </w:r>
    </w:p>
    <w:p w:rsidR="002D768B" w:rsidRPr="00B7390E" w:rsidRDefault="002D768B" w:rsidP="00EB02E9">
      <w:pPr>
        <w:widowControl w:val="0"/>
        <w:suppressAutoHyphens/>
        <w:spacing w:after="0"/>
        <w:ind w:firstLine="709"/>
        <w:jc w:val="center"/>
        <w:rPr>
          <w:rFonts w:ascii="PT Astra Serif" w:eastAsia="font228" w:hAnsi="PT Astra Serif" w:cs="Arial"/>
          <w:b/>
          <w:bCs/>
          <w:sz w:val="28"/>
          <w:szCs w:val="28"/>
          <w:lang w:eastAsia="ru-RU"/>
        </w:rPr>
      </w:pPr>
      <w:r w:rsidRPr="00B7390E">
        <w:rPr>
          <w:rFonts w:ascii="PT Astra Serif" w:eastAsia="font228" w:hAnsi="PT Astra Serif" w:cs="Arial"/>
          <w:b/>
          <w:bCs/>
          <w:sz w:val="28"/>
          <w:szCs w:val="28"/>
          <w:lang w:eastAsia="ru-RU"/>
        </w:rPr>
        <w:t>и логики стратегического планирования</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Стратегическое видение как непременное условие эффективного управления развитием социально-экономических систем на региональном уровне нашло свое воплощение в Стратегии социально-экономического развития Саратовской области до 2025 года.</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Однако существенное изменение внешних и внутренних факторов оказало заметное влияние на реализацию ее 1 этапа, абсолютное большинство целевых показателей не были достигнуты.</w:t>
      </w:r>
    </w:p>
    <w:p w:rsidR="002D768B" w:rsidRPr="00B7390E" w:rsidRDefault="002D768B" w:rsidP="00EB02E9">
      <w:pPr>
        <w:widowControl w:val="0"/>
        <w:suppressAutoHyphens/>
        <w:spacing w:after="0"/>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 xml:space="preserve">Усиление конкуренции, в том числе и между субъектами Российской Федерации, усугубилось рядом внешних вызовов. Замедление российской экономики, наблюдавшееся с середины 2012 года, первоначально было связано с инвестиционной паузой, вызванной разрастанием долгового кризиса в еврозоне. По мере замедления экономического роста все более отчетливо стали проявляться структурные проблемы, обусловленные опережающим ростом издержек, прежде всего, связанных с трудовыми ресурсами. Вследствие этого происходило сокращение доли валовой прибыли в структуре валового внутреннего продукта (далее − ВВП) </w:t>
      </w:r>
      <w:r w:rsidRPr="00B7390E">
        <w:rPr>
          <w:rFonts w:ascii="PT Astra Serif" w:eastAsia="font228" w:hAnsi="PT Astra Serif" w:cs="Arial"/>
          <w:sz w:val="28"/>
          <w:szCs w:val="28"/>
          <w:lang w:eastAsia="ru-RU"/>
        </w:rPr>
        <w:br/>
        <w:t>и как результат уменьшение ресурсов для инвестиционного роста. В итоге инвестиционная пауза затянулась.</w:t>
      </w:r>
    </w:p>
    <w:p w:rsidR="002D768B" w:rsidRPr="00B7390E" w:rsidRDefault="002D768B" w:rsidP="00EB02E9">
      <w:pPr>
        <w:widowControl w:val="0"/>
        <w:suppressAutoHyphens/>
        <w:spacing w:after="0"/>
        <w:ind w:firstLine="709"/>
        <w:jc w:val="both"/>
        <w:rPr>
          <w:rFonts w:ascii="PT Astra Serif" w:eastAsia="font228" w:hAnsi="PT Astra Serif" w:cs="Arial"/>
          <w:strike/>
          <w:sz w:val="28"/>
          <w:szCs w:val="28"/>
          <w:lang w:eastAsia="ru-RU"/>
        </w:rPr>
      </w:pPr>
      <w:r w:rsidRPr="00B7390E">
        <w:rPr>
          <w:rFonts w:ascii="PT Astra Serif" w:eastAsia="font228" w:hAnsi="PT Astra Serif" w:cs="Arial"/>
          <w:sz w:val="28"/>
          <w:szCs w:val="28"/>
          <w:lang w:eastAsia="ru-RU"/>
        </w:rPr>
        <w:t xml:space="preserve">В 2014 году к этому добавились новые факторы ограничения экономического роста: эскалация конфликта на Украине, введение экономических санкций в отношении России и падение цен на нефть </w:t>
      </w:r>
      <w:r w:rsidRPr="00B7390E">
        <w:rPr>
          <w:rFonts w:ascii="PT Astra Serif" w:eastAsia="font228" w:hAnsi="PT Astra Serif" w:cs="Arial"/>
          <w:sz w:val="28"/>
          <w:szCs w:val="28"/>
          <w:lang w:eastAsia="ru-RU"/>
        </w:rPr>
        <w:br/>
        <w:t xml:space="preserve">с середины 2014 года, ограничение доступа на международные рынки капитала и ужесточение денежной политики привели к росту стоимости заимствований, что в еще большей степени негативно отразилось </w:t>
      </w:r>
      <w:r w:rsidRPr="00B7390E">
        <w:rPr>
          <w:rFonts w:ascii="PT Astra Serif" w:eastAsia="font228" w:hAnsi="PT Astra Serif" w:cs="Arial"/>
          <w:sz w:val="28"/>
          <w:szCs w:val="28"/>
          <w:lang w:eastAsia="ru-RU"/>
        </w:rPr>
        <w:br/>
        <w:t>на инвестиционном спросе и потребительских настроениях, вызвав усиление оттока капитала, ослабление рубля и всплеск инфляции.</w:t>
      </w:r>
    </w:p>
    <w:p w:rsidR="002D768B" w:rsidRPr="00B7390E" w:rsidRDefault="002D768B" w:rsidP="00EB02E9">
      <w:pPr>
        <w:widowControl w:val="0"/>
        <w:shd w:val="clear" w:color="auto" w:fill="FFFFFF"/>
        <w:suppressAutoHyphens/>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2022 году отечественная экономика, подверженная негативному влиянию коронавирусной инфекции (COVID-19), столкнулась с новыми серьезными испытаниями </w:t>
      </w:r>
      <w:proofErr w:type="spellStart"/>
      <w:r w:rsidRPr="00B7390E">
        <w:rPr>
          <w:rFonts w:ascii="PT Astra Serif" w:eastAsia="Times New Roman" w:hAnsi="PT Astra Serif"/>
          <w:sz w:val="28"/>
          <w:szCs w:val="28"/>
          <w:lang w:eastAsia="ru-RU"/>
        </w:rPr>
        <w:t>санкционного</w:t>
      </w:r>
      <w:proofErr w:type="spellEnd"/>
      <w:r w:rsidRPr="00B7390E">
        <w:rPr>
          <w:rFonts w:ascii="PT Astra Serif" w:eastAsia="Times New Roman" w:hAnsi="PT Astra Serif"/>
          <w:sz w:val="28"/>
          <w:szCs w:val="28"/>
          <w:lang w:eastAsia="ru-RU"/>
        </w:rPr>
        <w:t xml:space="preserve"> давления недружественных стран. Количество ограничений превосходит когда-либо вводимые в отношении любой другой страны (всего их принято уже свыше 15 тыс.).</w:t>
      </w:r>
    </w:p>
    <w:p w:rsidR="002D768B" w:rsidRPr="00B7390E" w:rsidRDefault="002D768B" w:rsidP="00EB02E9">
      <w:pPr>
        <w:widowControl w:val="0"/>
        <w:shd w:val="clear" w:color="auto" w:fill="FFFFFF"/>
        <w:suppressAutoHyphens/>
        <w:spacing w:after="0" w:line="235" w:lineRule="auto"/>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Ситуация последних лет показала, насколько актуально расширять выпуск отечественной продукции. Импортозамещение стало одной </w:t>
      </w:r>
      <w:r w:rsidRPr="00B7390E">
        <w:rPr>
          <w:rFonts w:ascii="PT Astra Serif" w:eastAsia="Times New Roman" w:hAnsi="PT Astra Serif"/>
          <w:sz w:val="28"/>
          <w:szCs w:val="28"/>
          <w:lang w:eastAsia="ru-RU"/>
        </w:rPr>
        <w:br/>
      </w:r>
      <w:r w:rsidRPr="00B7390E">
        <w:rPr>
          <w:rFonts w:ascii="PT Astra Serif" w:eastAsia="Times New Roman" w:hAnsi="PT Astra Serif"/>
          <w:spacing w:val="-4"/>
          <w:sz w:val="28"/>
          <w:szCs w:val="28"/>
          <w:lang w:eastAsia="ru-RU"/>
        </w:rPr>
        <w:t>из ключевых задач для каждого региона страны. Достижение технологической</w:t>
      </w:r>
      <w:r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lastRenderedPageBreak/>
        <w:t>независимости от иностранных материалов и комплектующих снимает критические риски, в том числе защищает от недобросовестных действий конкурентов.</w:t>
      </w:r>
    </w:p>
    <w:p w:rsidR="002D768B" w:rsidRPr="00B7390E" w:rsidRDefault="002D768B" w:rsidP="00EB02E9">
      <w:pPr>
        <w:widowControl w:val="0"/>
        <w:suppressAutoHyphens/>
        <w:spacing w:after="0" w:line="235" w:lineRule="auto"/>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 xml:space="preserve">Указанные процессы сопровождались и формированием новой системы стратегического планирования в Российской Федерации в соответствии </w:t>
      </w:r>
      <w:r w:rsidRPr="00B7390E">
        <w:rPr>
          <w:rFonts w:ascii="PT Astra Serif" w:eastAsia="font228" w:hAnsi="PT Astra Serif" w:cs="Arial"/>
          <w:sz w:val="28"/>
          <w:szCs w:val="28"/>
          <w:lang w:eastAsia="ru-RU"/>
        </w:rPr>
        <w:br/>
        <w:t>в целом с положениями Федерального закона «О стратегическом планировании в Российской Федерации».</w:t>
      </w:r>
    </w:p>
    <w:p w:rsidR="002D768B" w:rsidRPr="00B7390E" w:rsidRDefault="002D768B" w:rsidP="00EB02E9">
      <w:pPr>
        <w:widowControl w:val="0"/>
        <w:suppressAutoHyphens/>
        <w:spacing w:after="0" w:line="235" w:lineRule="auto"/>
        <w:ind w:firstLine="709"/>
        <w:jc w:val="both"/>
        <w:rPr>
          <w:rFonts w:ascii="PT Astra Serif" w:eastAsia="font228" w:hAnsi="PT Astra Serif" w:cs="Arial"/>
          <w:sz w:val="28"/>
          <w:szCs w:val="28"/>
          <w:lang w:eastAsia="ru-RU"/>
        </w:rPr>
      </w:pPr>
      <w:r w:rsidRPr="00B7390E">
        <w:rPr>
          <w:rFonts w:ascii="PT Astra Serif" w:eastAsia="font228" w:hAnsi="PT Astra Serif" w:cs="Arial"/>
          <w:sz w:val="28"/>
          <w:szCs w:val="28"/>
          <w:lang w:eastAsia="ru-RU"/>
        </w:rPr>
        <w:t>Таким образом, возникла объективная необходимость переосмысления альтернативных моделей социально-экономического развития, поиска новых подходов к государственному управлению с глобальной переработкой действующих стратегических документов, однако при условии соблюдения принципа преемственности.</w:t>
      </w:r>
    </w:p>
    <w:p w:rsidR="002D768B" w:rsidRPr="00B7390E" w:rsidRDefault="002D768B" w:rsidP="00EB02E9">
      <w:pPr>
        <w:pStyle w:val="a3"/>
        <w:ind w:firstLine="709"/>
        <w:jc w:val="center"/>
        <w:rPr>
          <w:rFonts w:ascii="PT Astra Serif" w:hAnsi="PT Astra Serif"/>
          <w:b/>
          <w:sz w:val="32"/>
          <w:szCs w:val="32"/>
        </w:rPr>
      </w:pPr>
    </w:p>
    <w:p w:rsidR="00DA2F66" w:rsidRPr="00B7390E" w:rsidRDefault="0033389F" w:rsidP="00EB02E9">
      <w:pPr>
        <w:pStyle w:val="a3"/>
        <w:ind w:firstLine="709"/>
        <w:jc w:val="center"/>
        <w:rPr>
          <w:rFonts w:ascii="PT Astra Serif" w:hAnsi="PT Astra Serif"/>
          <w:b/>
          <w:sz w:val="32"/>
          <w:szCs w:val="32"/>
        </w:rPr>
      </w:pPr>
      <w:r w:rsidRPr="00B7390E">
        <w:rPr>
          <w:rFonts w:ascii="PT Astra Serif" w:hAnsi="PT Astra Serif"/>
          <w:b/>
          <w:sz w:val="32"/>
          <w:szCs w:val="32"/>
        </w:rPr>
        <w:t>С</w:t>
      </w:r>
      <w:r w:rsidR="00DA2F66" w:rsidRPr="00B7390E">
        <w:rPr>
          <w:rFonts w:ascii="PT Astra Serif" w:hAnsi="PT Astra Serif"/>
          <w:b/>
          <w:sz w:val="32"/>
          <w:szCs w:val="32"/>
        </w:rPr>
        <w:t>оциальн</w:t>
      </w:r>
      <w:r w:rsidRPr="00B7390E">
        <w:rPr>
          <w:rFonts w:ascii="PT Astra Serif" w:hAnsi="PT Astra Serif"/>
          <w:b/>
          <w:sz w:val="32"/>
          <w:szCs w:val="32"/>
        </w:rPr>
        <w:t>ая</w:t>
      </w:r>
      <w:r w:rsidR="00DA2F66" w:rsidRPr="00B7390E">
        <w:rPr>
          <w:rFonts w:ascii="PT Astra Serif" w:hAnsi="PT Astra Serif"/>
          <w:b/>
          <w:sz w:val="32"/>
          <w:szCs w:val="32"/>
        </w:rPr>
        <w:t xml:space="preserve"> сфер</w:t>
      </w:r>
      <w:r w:rsidRPr="00B7390E">
        <w:rPr>
          <w:rFonts w:ascii="PT Astra Serif" w:hAnsi="PT Astra Serif"/>
          <w:b/>
          <w:sz w:val="32"/>
          <w:szCs w:val="32"/>
        </w:rPr>
        <w:t>а</w:t>
      </w:r>
    </w:p>
    <w:p w:rsidR="00A06EDB" w:rsidRPr="00B7390E" w:rsidRDefault="00A06EDB" w:rsidP="00EB02E9">
      <w:pPr>
        <w:pStyle w:val="a3"/>
        <w:ind w:firstLine="709"/>
        <w:jc w:val="both"/>
        <w:rPr>
          <w:rFonts w:ascii="PT Astra Serif" w:hAnsi="PT Astra Serif"/>
          <w:b/>
          <w:sz w:val="28"/>
          <w:szCs w:val="28"/>
        </w:rPr>
      </w:pPr>
    </w:p>
    <w:p w:rsidR="00A06EDB" w:rsidRPr="00B7390E" w:rsidRDefault="00A06EDB" w:rsidP="00EB02E9">
      <w:pPr>
        <w:spacing w:after="0"/>
        <w:ind w:firstLine="709"/>
        <w:jc w:val="both"/>
        <w:rPr>
          <w:rFonts w:ascii="PT Astra Serif" w:hAnsi="PT Astra Serif"/>
          <w:sz w:val="28"/>
          <w:szCs w:val="28"/>
        </w:rPr>
      </w:pPr>
      <w:r w:rsidRPr="00B7390E">
        <w:rPr>
          <w:rFonts w:ascii="PT Astra Serif" w:hAnsi="PT Astra Serif"/>
          <w:sz w:val="28"/>
          <w:szCs w:val="28"/>
        </w:rPr>
        <w:t>Социальная сфера является приоритетным направлением развития района. На сегодняшний день социальную сферу района представляют:</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7 муниципальных дошкольных учреждений;</w:t>
      </w:r>
    </w:p>
    <w:p w:rsidR="00A06EDB" w:rsidRPr="00B7390E" w:rsidRDefault="002D768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4</w:t>
      </w:r>
      <w:r w:rsidR="00A06EDB" w:rsidRPr="00B7390E">
        <w:rPr>
          <w:rFonts w:ascii="PT Astra Serif" w:hAnsi="PT Astra Serif"/>
          <w:sz w:val="28"/>
          <w:szCs w:val="28"/>
        </w:rPr>
        <w:t xml:space="preserve"> школ</w:t>
      </w:r>
      <w:r w:rsidRPr="00B7390E">
        <w:rPr>
          <w:rFonts w:ascii="PT Astra Serif" w:hAnsi="PT Astra Serif"/>
          <w:sz w:val="28"/>
          <w:szCs w:val="28"/>
        </w:rPr>
        <w:t>ы (+ 6 филиалов)</w:t>
      </w:r>
      <w:r w:rsidR="00A06EDB" w:rsidRPr="00B7390E">
        <w:rPr>
          <w:rFonts w:ascii="PT Astra Serif" w:hAnsi="PT Astra Serif"/>
          <w:sz w:val="28"/>
          <w:szCs w:val="28"/>
        </w:rPr>
        <w:t>;</w:t>
      </w:r>
    </w:p>
    <w:p w:rsidR="00A06EDB" w:rsidRPr="00B7390E" w:rsidRDefault="002D768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A06EDB" w:rsidRPr="00B7390E">
        <w:rPr>
          <w:rFonts w:ascii="PT Astra Serif" w:hAnsi="PT Astra Serif"/>
          <w:sz w:val="28"/>
          <w:szCs w:val="28"/>
        </w:rPr>
        <w:t xml:space="preserve"> учреждени</w:t>
      </w:r>
      <w:r w:rsidRPr="00B7390E">
        <w:rPr>
          <w:rFonts w:ascii="PT Astra Serif" w:hAnsi="PT Astra Serif"/>
          <w:sz w:val="28"/>
          <w:szCs w:val="28"/>
        </w:rPr>
        <w:t>е</w:t>
      </w:r>
      <w:r w:rsidR="00A06EDB" w:rsidRPr="00B7390E">
        <w:rPr>
          <w:rFonts w:ascii="PT Astra Serif" w:hAnsi="PT Astra Serif"/>
          <w:sz w:val="28"/>
          <w:szCs w:val="28"/>
        </w:rPr>
        <w:t xml:space="preserve"> дополнительного образования;</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2</w:t>
      </w:r>
      <w:r w:rsidRPr="00B7390E">
        <w:rPr>
          <w:rFonts w:ascii="PT Astra Serif" w:hAnsi="PT Astra Serif"/>
          <w:sz w:val="28"/>
          <w:szCs w:val="28"/>
        </w:rPr>
        <w:t xml:space="preserve"> библиотек;</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7</w:t>
      </w:r>
      <w:r w:rsidRPr="00B7390E">
        <w:rPr>
          <w:rFonts w:ascii="PT Astra Serif" w:hAnsi="PT Astra Serif"/>
          <w:sz w:val="28"/>
          <w:szCs w:val="28"/>
        </w:rPr>
        <w:t xml:space="preserve"> клубных учреждений;</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5</w:t>
      </w:r>
      <w:r w:rsidRPr="00B7390E">
        <w:rPr>
          <w:rFonts w:ascii="PT Astra Serif" w:hAnsi="PT Astra Serif"/>
          <w:sz w:val="28"/>
          <w:szCs w:val="28"/>
        </w:rPr>
        <w:t xml:space="preserve"> музе</w:t>
      </w:r>
      <w:r w:rsidR="002D768B" w:rsidRPr="00B7390E">
        <w:rPr>
          <w:rFonts w:ascii="PT Astra Serif" w:hAnsi="PT Astra Serif"/>
          <w:sz w:val="28"/>
          <w:szCs w:val="28"/>
        </w:rPr>
        <w:t>ев и выставок</w:t>
      </w:r>
      <w:r w:rsidRPr="00B7390E">
        <w:rPr>
          <w:rFonts w:ascii="PT Astra Serif" w:hAnsi="PT Astra Serif"/>
          <w:sz w:val="28"/>
          <w:szCs w:val="28"/>
        </w:rPr>
        <w:t>;</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1 поликлиника;</w:t>
      </w:r>
    </w:p>
    <w:p w:rsidR="00A06EDB" w:rsidRPr="00B7390E" w:rsidRDefault="00A06EDB" w:rsidP="00EB02E9">
      <w:pPr>
        <w:pStyle w:val="af2"/>
        <w:numPr>
          <w:ilvl w:val="0"/>
          <w:numId w:val="7"/>
        </w:numPr>
        <w:spacing w:after="0"/>
        <w:ind w:firstLine="709"/>
        <w:jc w:val="both"/>
        <w:rPr>
          <w:rFonts w:ascii="PT Astra Serif" w:hAnsi="PT Astra Serif"/>
          <w:sz w:val="28"/>
          <w:szCs w:val="28"/>
        </w:rPr>
      </w:pPr>
      <w:r w:rsidRPr="00B7390E">
        <w:rPr>
          <w:rFonts w:ascii="PT Astra Serif" w:hAnsi="PT Astra Serif"/>
          <w:sz w:val="28"/>
          <w:szCs w:val="28"/>
        </w:rPr>
        <w:t>3 офиса врача общей практики;</w:t>
      </w:r>
    </w:p>
    <w:p w:rsidR="00A06EDB" w:rsidRPr="00B7390E" w:rsidRDefault="00A06EDB" w:rsidP="00EB02E9">
      <w:pPr>
        <w:pStyle w:val="a3"/>
        <w:numPr>
          <w:ilvl w:val="0"/>
          <w:numId w:val="7"/>
        </w:numPr>
        <w:ind w:firstLine="709"/>
        <w:jc w:val="both"/>
        <w:rPr>
          <w:rFonts w:ascii="PT Astra Serif" w:hAnsi="PT Astra Serif"/>
          <w:sz w:val="28"/>
          <w:szCs w:val="28"/>
        </w:rPr>
      </w:pPr>
      <w:r w:rsidRPr="00B7390E">
        <w:rPr>
          <w:rFonts w:ascii="PT Astra Serif" w:hAnsi="PT Astra Serif"/>
          <w:sz w:val="28"/>
          <w:szCs w:val="28"/>
        </w:rPr>
        <w:t>1</w:t>
      </w:r>
      <w:r w:rsidR="002D768B" w:rsidRPr="00B7390E">
        <w:rPr>
          <w:rFonts w:ascii="PT Astra Serif" w:hAnsi="PT Astra Serif"/>
          <w:sz w:val="28"/>
          <w:szCs w:val="28"/>
        </w:rPr>
        <w:t>3</w:t>
      </w:r>
      <w:r w:rsidR="003E0965" w:rsidRPr="00B7390E">
        <w:rPr>
          <w:rFonts w:ascii="PT Astra Serif" w:hAnsi="PT Astra Serif"/>
          <w:sz w:val="28"/>
          <w:szCs w:val="28"/>
        </w:rPr>
        <w:t xml:space="preserve"> ФАП</w:t>
      </w:r>
    </w:p>
    <w:p w:rsidR="00277BAE" w:rsidRPr="00B7390E" w:rsidRDefault="00277BAE" w:rsidP="00EB02E9">
      <w:pPr>
        <w:pStyle w:val="a3"/>
        <w:ind w:firstLine="709"/>
        <w:jc w:val="both"/>
        <w:rPr>
          <w:rFonts w:ascii="PT Astra Serif" w:hAnsi="PT Astra Serif"/>
          <w:b/>
          <w:sz w:val="28"/>
          <w:szCs w:val="28"/>
        </w:rPr>
      </w:pPr>
    </w:p>
    <w:p w:rsidR="00476E8B" w:rsidRPr="00B7390E" w:rsidRDefault="00277BAE" w:rsidP="00EB02E9">
      <w:pPr>
        <w:spacing w:after="0"/>
        <w:ind w:firstLine="709"/>
        <w:jc w:val="center"/>
        <w:rPr>
          <w:rFonts w:ascii="PT Astra Serif" w:hAnsi="PT Astra Serif"/>
          <w:b/>
          <w:sz w:val="28"/>
          <w:szCs w:val="28"/>
          <w:lang w:val="en-US"/>
        </w:rPr>
      </w:pPr>
      <w:r w:rsidRPr="00B7390E">
        <w:rPr>
          <w:rFonts w:ascii="PT Astra Serif" w:hAnsi="PT Astra Serif"/>
          <w:b/>
          <w:sz w:val="28"/>
          <w:szCs w:val="28"/>
        </w:rPr>
        <w:t xml:space="preserve">2.1.1 </w:t>
      </w:r>
      <w:r w:rsidR="00413927" w:rsidRPr="00B7390E">
        <w:rPr>
          <w:rFonts w:ascii="PT Astra Serif" w:hAnsi="PT Astra Serif"/>
          <w:b/>
          <w:sz w:val="28"/>
          <w:szCs w:val="28"/>
        </w:rPr>
        <w:t>Культура</w:t>
      </w:r>
    </w:p>
    <w:p w:rsidR="00F67066" w:rsidRPr="00B7390E" w:rsidRDefault="00F67066" w:rsidP="00EB02E9">
      <w:pPr>
        <w:spacing w:after="0"/>
        <w:ind w:firstLine="709"/>
        <w:jc w:val="center"/>
        <w:rPr>
          <w:rFonts w:ascii="PT Astra Serif" w:hAnsi="PT Astra Serif"/>
          <w:b/>
          <w:sz w:val="28"/>
          <w:szCs w:val="28"/>
          <w:lang w:val="en-US"/>
        </w:rPr>
      </w:pPr>
    </w:p>
    <w:p w:rsidR="00A00D16" w:rsidRPr="00B7390E" w:rsidRDefault="00A00D16" w:rsidP="00EB02E9">
      <w:pPr>
        <w:pStyle w:val="a3"/>
        <w:ind w:firstLine="709"/>
        <w:jc w:val="both"/>
        <w:rPr>
          <w:rFonts w:ascii="PT Astra Serif" w:hAnsi="PT Astra Serif"/>
          <w:sz w:val="28"/>
          <w:szCs w:val="28"/>
        </w:rPr>
      </w:pPr>
      <w:r w:rsidRPr="00B7390E">
        <w:rPr>
          <w:rFonts w:ascii="PT Astra Serif" w:hAnsi="PT Astra Serif"/>
          <w:sz w:val="28"/>
          <w:szCs w:val="28"/>
        </w:rPr>
        <w:t>Культура – важнейшее условие свободного, разностороннего воспитания и развития личности, один из основополагающих факторов социально-экономического развития государства и становления гражданского общества.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По состоянию на 01.01.2025 года в Духовницком районе действуют 34 учреждения культуры.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Общая штатная численность работников культуры на отчётный период составляет 99 человек.</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МБУДО «Детская школа искусств р.п. Духовницкое»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Штат школы составляет 16 человек. Из них 12 преподавателей и концертмейстеров: с высшей и первой  квалификационной категорией 8 человек, без категории – 4 человека, из них 2 человека – молодые специалисты. 2 человека - обслуживающий персонал. За отчётный период </w:t>
      </w:r>
      <w:r w:rsidRPr="00B7390E">
        <w:rPr>
          <w:rFonts w:ascii="PT Astra Serif" w:eastAsia="Times New Roman" w:hAnsi="PT Astra Serif"/>
          <w:sz w:val="28"/>
          <w:szCs w:val="28"/>
          <w:lang w:eastAsia="ru-RU"/>
        </w:rPr>
        <w:lastRenderedPageBreak/>
        <w:t>курсы повышения квалификации прошли 3 человека, курсы профессиональной переподготовки – 1 человек.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Контингент обучающихся ДШИ на</w:t>
      </w:r>
      <w:r w:rsidR="00EB02E9" w:rsidRPr="00B7390E">
        <w:rPr>
          <w:rFonts w:ascii="PT Astra Serif" w:eastAsia="Times New Roman" w:hAnsi="PT Astra Serif"/>
          <w:sz w:val="28"/>
          <w:szCs w:val="28"/>
          <w:lang w:eastAsia="ru-RU"/>
        </w:rPr>
        <w:t xml:space="preserve"> 01 октября 2024 года составил </w:t>
      </w:r>
      <w:r w:rsidRPr="00B7390E">
        <w:rPr>
          <w:rFonts w:ascii="PT Astra Serif" w:eastAsia="Times New Roman" w:hAnsi="PT Astra Serif"/>
          <w:sz w:val="28"/>
          <w:szCs w:val="28"/>
          <w:lang w:eastAsia="ru-RU"/>
        </w:rPr>
        <w:t>145 человек, это дети от 5 до 17 лет. Из них 119 чел. (82,1%) обучаются по дополнительными предпрофессиональным общеобразовательным программам, 26 чел. (17,9%) по дополнительными общеразвивающим общеобразовательным программам. Контингент обучающихся увеличился.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Образовательная деятельность осуществляется по следующим направлениям: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направленность дополнительных предпрофессиональных программ: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музыкального искусства: «Фортепиано», «Народные инструменты», «Музыкальный фольклор»;</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хореографического искусства «Хореографическое творчество»;</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области изобразительного искусства «Живопись».</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Все программы разработаны в соответствии с федеральными государственными требованиями.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направленность дополнительных общеразвивающих программ: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 области музыкального искусства: «Фортепиано», «Народные инструменты» (Саратовская гармоника), «Эстрадное пение», «Народное пение».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целях увеличения контингента и доли охвата детей района, в ДШИ открылось новое отделение «Раннее эстетическое развитие» для детей 5-7 лет со сроком обучения 2 года.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2023-2024 учебном году окончили школу 13 человек, из них 3 отличника.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Для совершенствования педагогического мастерства на основе обобщения и распространения педагогического опыта работы, преподаватели школы активно посещали курсы повышения квалификации, открытые уроки, областные и всероссийские методические мероприятия, мастер-классы,  семинары и конференции. За отчетный период на базе Саратовского областного учебно-методического центра, а также на базе Саратовской государственной консерватории им. Л.В. Собинова, в рамках национального проекта «Культура», курсы повышения квалификации прошли 3 преподавателя. Также, 1 человек прошел курсы профессиональной переподготовки.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Особое внимание уделяется одаренным детям, чье развитие и совершенствование требуют лучших педагогических сил. Такие учащиеся, как правило, являются участниками и победителями региональных, всероссийских, международных фестивалях, конкурсах и выставках. За отчетный период обучающиеся школы приняли участие в 59 очных и </w:t>
      </w:r>
      <w:r w:rsidRPr="00B7390E">
        <w:rPr>
          <w:rFonts w:ascii="PT Astra Serif" w:eastAsia="Times New Roman" w:hAnsi="PT Astra Serif"/>
          <w:sz w:val="28"/>
          <w:szCs w:val="28"/>
          <w:lang w:eastAsia="ru-RU"/>
        </w:rPr>
        <w:lastRenderedPageBreak/>
        <w:t>заочных конкурсных мероприятиях и фестивалях различного уровня, всего 113 лауреатов и дипломантов.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1 полугодии 2024 года преподаватели и учащиеся Детской школы искусств подготовили и провели 58 мероприятий - творческих выставок,  познавательных и тематических часов, мастер-классов и т.д. Также, учащиеся и преподаватели  принимали активное участие не только в школьных, но и в районных концертах и праздничных мероприятиях.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Уже традиционными стали ежегодные  школьные мероприятия к Международному женскому Дню,  отчетные концерты, Выпускной вечер, мероприятия, посвященные Дню пожилого человека, Дню Матери, Празднику первого концерта, Дню музыки, а также продолжается цикл мероприятий, посвященных Году семьи. Также приняли участие в 18 различных акциях.</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3 февраля 2024 года во Дворце Культуры г. Балаково состоялся Праздник танца, посвящённый 25-летию образцового ансамбля танца «Дивертисмент» - «Души моей Дивертисмент», в котором принял участие хореографический ансамбль танца ДШИ «Импульс», преподаватель Ермилова А.С.</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3 мая 2024 года, в преддверии 79-й годовщины Великой Победы, во Дворце культуры «Россия» состоялся заключительный этап областного фестиваля патриотической песни «Победы негасимый свет». В этом году на фестиваль было прислано 267 заявок, из которых 112 участников из 25 муниципальных образований области и г. Саратова были отобраны для конкурсного прослушивания. В фестивале приняла участие преподаватель отделения «Музыкальный фольклор» </w:t>
      </w:r>
      <w:proofErr w:type="spellStart"/>
      <w:r w:rsidRPr="00B7390E">
        <w:rPr>
          <w:rFonts w:ascii="PT Astra Serif" w:eastAsia="Times New Roman" w:hAnsi="PT Astra Serif"/>
          <w:sz w:val="28"/>
          <w:szCs w:val="28"/>
          <w:lang w:eastAsia="ru-RU"/>
        </w:rPr>
        <w:t>Торгашëва</w:t>
      </w:r>
      <w:proofErr w:type="spellEnd"/>
      <w:r w:rsidRPr="00B7390E">
        <w:rPr>
          <w:rFonts w:ascii="PT Astra Serif" w:eastAsia="Times New Roman" w:hAnsi="PT Astra Serif"/>
          <w:sz w:val="28"/>
          <w:szCs w:val="28"/>
          <w:lang w:eastAsia="ru-RU"/>
        </w:rPr>
        <w:t xml:space="preserve"> Юлия Викторовна, которая стала Лауреатом и была удостоена кубка фестиваля.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Два раза в год по полугодиям  школа искусств проводит отчётные концерты отделений с показом лучших творческих коллективов, солистов – исполнителей и выставки работ отделения «Изобразительное искусство».  Такой концерт состоялся и в декабре 2024 года.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отчетный период были награждены: Управлением культуры и кино - 2 преподавателя,  Главой Духовницкого муниципального района – 2, и 4 преподавателя - Губернатором Саратовской области.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базе школы искусств организованы следующие творческие коллективы:</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-хор ДШИ (рук. Торгашёва Ю.В., конц. Мосолова Е.А.);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-ансамбль «Саратовские гармоники» (рук. Гломоздов Г.Ф.);</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-ансамбль народных инструментов «Сувенир» (рук. Пухов Н.В.);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фольклорный ансамбль «Воложка» (рук. Зыкова Л.В., конц. Пухов Н.В.);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-детский фольклорный ансамбль «Соловьюшка» (рук. Торгашева Ю.В. конц. Ларионов Н.Ю.);</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 хореографический ансамбль «Импульс» (рук. Ермилова А.С.);</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-фольклорный ансамбль «Славяне»  (рук. Зыкова Л.В., конц. Ларионов Н.Ю.);</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-вокально-эстрадный ансамбль «Созвездие» (рук. Пименова П.П.)</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Значимым событием в 1 полугодии 2024 года стало посещение обучающимися ДШИ Саратовской консерватории имени </w:t>
      </w:r>
      <w:proofErr w:type="spellStart"/>
      <w:r w:rsidRPr="00B7390E">
        <w:rPr>
          <w:rFonts w:ascii="PT Astra Serif" w:eastAsia="Times New Roman" w:hAnsi="PT Astra Serif"/>
          <w:sz w:val="28"/>
          <w:szCs w:val="28"/>
          <w:lang w:eastAsia="ru-RU"/>
        </w:rPr>
        <w:t>Л.В.Собинова</w:t>
      </w:r>
      <w:proofErr w:type="spellEnd"/>
      <w:r w:rsidRPr="00B7390E">
        <w:rPr>
          <w:rFonts w:ascii="PT Astra Serif" w:eastAsia="Times New Roman" w:hAnsi="PT Astra Serif"/>
          <w:sz w:val="28"/>
          <w:szCs w:val="28"/>
          <w:lang w:eastAsia="ru-RU"/>
        </w:rPr>
        <w:t xml:space="preserve">. 11 апреля учащиеся нашей школы по приглашению депутата Госдумы Николая Панкова, посетили Саратовскую консерваторию имени Л.В. Собинова. Ребят радушно встретили ректор и преподаватели ВУЗа. Для  детей и преподавателей ДШИ провели подробную экскурсию по консерватории, организовали посещение музея, где узнали много нового и интересного об истории искусства Саратовской области. Наших учеников познакомили с различными музыкальными инструментами, такими как кларнет, флейта и виолончель. Особое внимание привлек орган. Преподавателями консерватории были проведены профильные мастер-классы, которые в дальнейшем обязательно помогут ребятам в освоении выбранного направления в искусстве.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 отчетный период коллектив Детской школы искусств тесно сотрудничал с детским садом «Колокольчик», с общеобразовательной школой им. Г.И. Марчука, с центром социальной защиты населения, Районным  домом культуры, центральной библиотекой, районным музеем.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По Указу президента «О национальных целях развития РФ на период до 2030 года» школа выполняет целевой показатель по «Увеличению числа посещений культурных мероприятий», этому свидетельствует ежемесячный мониторинг, проводимый Министерством культуры РФ. Информация о проводимых мероприятиях Детской школы искусств публикуется на официальном сайте учреждения, а также в социальных сетях.</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октябре 2024 года ДШИ вступила в Федеральный проект «Пушкинская карта», что позволило увеличить количество массовых мероприятий, проводимых на базе школы, и привлечь дополнительные средства для улучшения материально-технической базы школы.</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декабре отчетного года обучающаяся отделения «Музыкальный фольклор» Таланова Василиса стала участницей Второго отборочного тура IV конкурса юных талантов «Новые имена Губернии» под патронатом Губернатора Саратовской области Р.В. Бусаргина на базе Детской школе искусств №2 имени И.Я.</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Паницкого в г.Балаково и стала Лауреатом 3 степени.</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МУК «РДК УК»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структуру Муниципального учреждения культуры «Районный Дом культуры Управления культуры и кино администрации Духовницкого муниципального района Саратовской области» (МУК «РДК УК») входят 15 сельских структурных подразделений КДУ (СДК - 12 и СК - 3) и два </w:t>
      </w:r>
      <w:r w:rsidRPr="00B7390E">
        <w:rPr>
          <w:rFonts w:ascii="PT Astra Serif" w:eastAsia="Times New Roman" w:hAnsi="PT Astra Serif"/>
          <w:sz w:val="28"/>
          <w:szCs w:val="28"/>
          <w:lang w:eastAsia="ru-RU"/>
        </w:rPr>
        <w:lastRenderedPageBreak/>
        <w:t xml:space="preserve">структурных подразделения: Кинозал «Победа» и «Центр внешкольного спорта», которые не имеют статуса юридического лица и осуществляют свою культурно-досуговую деятельность в поселениях на территории Духовницкого района в соответствии с Уставом МУК «РДК УК».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Культурно-досуговую деятельность ведут: 57 штатных работников, из них 53 специалиста, в том числе 36 со средним профессиональным образованием (11 чел имеют образование по специальностям культуры и 7 чел педагогическое образование) и 16 человек с высшим образованием (в т.ч. 6 чел - в области культуры и 4 чел. с высши</w:t>
      </w:r>
      <w:r w:rsidR="00DC2687" w:rsidRPr="00B7390E">
        <w:rPr>
          <w:rFonts w:ascii="PT Astra Serif" w:eastAsia="Times New Roman" w:hAnsi="PT Astra Serif"/>
          <w:sz w:val="28"/>
          <w:szCs w:val="28"/>
          <w:lang w:eastAsia="ru-RU"/>
        </w:rPr>
        <w:t>м педагогическим образованием).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сегодняшний день в учреждении работает 160 клубных формирований художественно-творческой, творческо-прикладной, культурно-просветительской и спортивно-оздоровительной направленности. В которых развивают свои творческие способности 1618 человек разной возрастной категории (дети, молодежь, взрослые). Среди них: 106 работают в сельской местности, 54 в р. п. Духовницкое; всего для детей до 14 лет – 81, в которых занято 747 чел, для молодежи от 14 до 35 лет – 16, соответственно 153 чел.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Анализируя деятельность, мы приходим к выводу, что положительный имидж культурно-досугового учреждения формируется благодаря его яркой разноплановой творческой деятельности, чтобы достичь столь высокого статуса необходимо следовать двум основным правилам: во-первых, вести грамотную кадровую политику, во-вторых развивать и укреплять материально-техническую базу.</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Каждое учреждение КДУ планомерно выстраивает работу по улучшению материально-технической базы. За 12 месяцев 2024г в рамках обновления материально-технической базы приобретены: современные цифровые и аналоговые микшерные пульты, световое оборудование, комплекты микрофонов, комплекты мультимедийного оборудования. А также, сценическая обувь и 2 комплекта костюмов для хореографического коллектива «Волжские узоры», кроме того для детских хореографических коллективов «Конфетти» и «Авантаж», вокальных ансамблей «Созвучие» и «Услада». Были пошиты костюмы для творческих коллективов вокального ансамбля «Волжское раздолье», «Славянка» (Брыковский СДК) и народного коллектива ансамбля русской песни «Горлица», хореографического коллектива «Авантаж», а также приобретена газонокосилка для покоса травы на территории учреждения, пылесос для уборки зрительного зала, осуществлен ремонт стульев в фойе РДК, приобретен чехол на бильярдный стол, набор флагов, тематические баннеры и многое другое. За счет спонсорских средств приобретены 2 комплекта головных уборов «кокошники» и элементы костюма «жилетка» для хореографического коллектива «Волжские узоры», осуществлён ремонт музыкальных инструментов – 2 баянов «Тула», которые на протяжении 15 лет </w:t>
      </w:r>
      <w:r w:rsidRPr="00B7390E">
        <w:rPr>
          <w:rFonts w:ascii="PT Astra Serif" w:eastAsia="Times New Roman" w:hAnsi="PT Astra Serif"/>
          <w:sz w:val="28"/>
          <w:szCs w:val="28"/>
          <w:lang w:eastAsia="ru-RU"/>
        </w:rPr>
        <w:lastRenderedPageBreak/>
        <w:t>используются в творческой деятельности солистов и коллективов КДУ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Национальный проект «Культура», региональные проекты «50 Домов культуры», «Культурная среда» и др. в рамках которых мы принимаем участие для того, чтобы улучшить материально-техническое состояние зданий учреждений культуры Духовницкого района. В 2024 году благодаря региональному проекту «50 домов культуры» осуществлен ремонт кровли крыши структурного подразделения Полеводинский СДК, в рамках федерального проекта «Культура малой родины» осуществлен капитальный ремонт здания и помещений Никольского СДК.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Национальный проект «Культура», региональные проекты «50 Домов культуры», «Культурная среда» и др. в рамках которых мы принимаем участие для того, чтобы улучшить материально-техническое состояние зданий учреждений культуры Духовницкого района. В 2024 году благодаря региональному проекту «50 домов культуры» проведен ремонт кровли структурного подразделения Полеводинский СДК, в рамках федерального проекта «Культура малой Родины» проведен текущий ремонт здания Никольского СДК.</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Кадровая составляющая имиджа учреждения.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Два с половиной года (с 04.02.2022г) как в учреждении был завершен процесс реорганизации в форме присоединения, в результате которого произошло слияние МУК «РДК УК» с МУ ДО «Центр творчества, досуга и спорта «Созвездие» р.п. Духовницкое Духовницкого района Саратовской области», что дало возможность расширить сферы деятельности учреждения, разнообразить творческие возможности коллектива.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Коллектив учреждения работоспособный, в среднем на 97% укомплектован кадрами – город на 100%, село на 80% (отсутствуют специалисты в Росляковском СК, Горяйновском СДК).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Учреждение гордится своими творческими коллективами: вокальными, инструментальными, хореографическими, среди них 6 коллективов, имеют звание «Народный коллектив»: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1.</w:t>
      </w:r>
      <w:r w:rsidRPr="00B7390E">
        <w:rPr>
          <w:rFonts w:ascii="PT Astra Serif" w:eastAsia="Times New Roman" w:hAnsi="PT Astra Serif"/>
          <w:sz w:val="28"/>
          <w:szCs w:val="28"/>
          <w:lang w:eastAsia="ru-RU"/>
        </w:rPr>
        <w:tab/>
        <w:t>ансамбль русской и казачьей песни «Волжаночка» - хормейстер Е.В. Смирнова;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2.</w:t>
      </w:r>
      <w:r w:rsidRPr="00B7390E">
        <w:rPr>
          <w:rFonts w:ascii="PT Astra Serif" w:eastAsia="Times New Roman" w:hAnsi="PT Astra Serif"/>
          <w:sz w:val="28"/>
          <w:szCs w:val="28"/>
          <w:lang w:eastAsia="ru-RU"/>
        </w:rPr>
        <w:tab/>
        <w:t>фольклорный ансамбль «Забытая песня» - хормейстер Т.Г. Капишина;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3.</w:t>
      </w:r>
      <w:r w:rsidRPr="00B7390E">
        <w:rPr>
          <w:rFonts w:ascii="PT Astra Serif" w:eastAsia="Times New Roman" w:hAnsi="PT Astra Serif"/>
          <w:sz w:val="28"/>
          <w:szCs w:val="28"/>
          <w:lang w:eastAsia="ru-RU"/>
        </w:rPr>
        <w:tab/>
        <w:t>вокальный ансамбль «Волжане» - хормейстер Н.Ю. Ларионов;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4.</w:t>
      </w:r>
      <w:r w:rsidRPr="00B7390E">
        <w:rPr>
          <w:rFonts w:ascii="PT Astra Serif" w:eastAsia="Times New Roman" w:hAnsi="PT Astra Serif"/>
          <w:sz w:val="28"/>
          <w:szCs w:val="28"/>
          <w:lang w:eastAsia="ru-RU"/>
        </w:rPr>
        <w:tab/>
        <w:t>фольклорный ансамбль «Чагринка» - хормейстер Т.Г. Капишина;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5.</w:t>
      </w:r>
      <w:r w:rsidRPr="00B7390E">
        <w:rPr>
          <w:rFonts w:ascii="PT Astra Serif" w:eastAsia="Times New Roman" w:hAnsi="PT Astra Serif"/>
          <w:sz w:val="28"/>
          <w:szCs w:val="28"/>
          <w:lang w:eastAsia="ru-RU"/>
        </w:rPr>
        <w:tab/>
        <w:t>ансамбль русской песни «Славица» - хормейстер Г.В. Скворцова;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6.</w:t>
      </w:r>
      <w:r w:rsidRPr="00B7390E">
        <w:rPr>
          <w:rFonts w:ascii="PT Astra Serif" w:eastAsia="Times New Roman" w:hAnsi="PT Astra Serif"/>
          <w:sz w:val="28"/>
          <w:szCs w:val="28"/>
          <w:lang w:eastAsia="ru-RU"/>
        </w:rPr>
        <w:tab/>
        <w:t>ансамбль русской песни «Горлица»</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хормейстер Ю.В. Торгашева;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Общее количество культурно-массовых мероприятий, проведённых за 12 месяцев 2024 года составляет – 3 239, на них присутствовало – 121 489 </w:t>
      </w:r>
      <w:r w:rsidRPr="00B7390E">
        <w:rPr>
          <w:rFonts w:ascii="PT Astra Serif" w:eastAsia="Times New Roman" w:hAnsi="PT Astra Serif"/>
          <w:sz w:val="28"/>
          <w:szCs w:val="28"/>
          <w:lang w:eastAsia="ru-RU"/>
        </w:rPr>
        <w:lastRenderedPageBreak/>
        <w:t>человек, что составляет 103% от общего процента исполнения плановых показателей. Плановые показатели 2024 года должны соответствовать данным в 117 880 человек.</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Основные направления, в рамках которых состоялись мероприятия: патриотическое воспитание, работа с детьми и подростками, организация досуга молодежи, работа с семьями, организация досуга пожилых людей, инвалидов и других социально-незащищенных групп населения, популяризация здорового образа жизни, развитие творческих способностей и талантов.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 отчетный период состоялось много интересных, неординарных, высокопрофессиональных и знаковых мероприятий. Среди них 5 ставших уже традиционными - районные творческие фестивали: «Замыкая круг» 07.01.2024г, фестиваль народной песни «Духовницкое раздолье» 25.02.2024г, патриотической песни «О Родине, о доблести, о славе!» - 07.04.2024г вновь мероприятие прошло в рамках программы «Пушкинская карта», а также в двух форматах offlain и onlain, фестиваль молодежного творчества «Новая звезда» 28.06.2024г, районный фестиваль «Музыка любви», посвящённый Дню семьи, любви и верности 08.07.2024г, «Музыкальная гармония кино» 23.08.2024г, фестиваль песни в стиле шансон «Его Величество Шансон» на базе Дмитриевского СДК 15.09.2024г, фестиваль национальных культур «Народов много – страна одна!» 01.11.2024г.</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Запомнились и такие яркие события как: торжественные мероприятия, посвященные закрытию Года педагога и наставника 31.01.2024г и открытию Года семьи в России 02.02.2024г, прекрасный концерт «Песня – душа народа» 06.06.2024г, посвященный памяти великой русской певицы, уроженке Саратовской области Лидии Руслановой, который состоялся в рамках федерального проекта «Творческие люди» национального проекта «Культура». При полном аншлаге в зрительном зале выступили народный артист России Василий Овсянников и Галина Марфина, лауреат Международных конкурсов. Театральное творчество в апреле 2024г подарили духовничанам и московские артисты, показав спектакль «Любовь и голуби» с участием Э. Блёданс. Ярким и эмоциональным мероприятием получился новогодний семейный праздник «Семейный Новый год», где были отмечены в 8 номинациях самые активные семьи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Праздничная концертная программа «Танцуют взрослые и дети, танцуют все на белом свете!», посвященная Международному Дню танца и 15-летию хореографического коллектива «Волжские узоры» (рук. Т. Ермакова) - 27.04.2024г. Итогом события можно считать подачу пакета документов в ГАУК «СОЦНТ» на рассмотрение по присвоению звания «Народный коллектив» в 2025 году.</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учреждении оказываются платные услуги: концертные программы, а также дискотеки, вечера отдыха, аренда костюмов и помещений, ведётся </w:t>
      </w:r>
      <w:r w:rsidRPr="00B7390E">
        <w:rPr>
          <w:rFonts w:ascii="PT Astra Serif" w:eastAsia="Times New Roman" w:hAnsi="PT Astra Serif"/>
          <w:sz w:val="28"/>
          <w:szCs w:val="28"/>
          <w:lang w:eastAsia="ru-RU"/>
        </w:rPr>
        <w:lastRenderedPageBreak/>
        <w:t xml:space="preserve">активная работа учреждения в рамках федеральной программы «Пушкинская карта», которая началась в апреле 2023г.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12 месяцев 2024г РДК было проведено 30 разноплановых творческих мероприятий в рамках реализации проекта «Пушкинская карта». Основными участниками событий стали участники районного конкурса «Ай да Пушкин», объявленного в январе 2024г. В конкурсе приняли участие 8 общеобразовательных классов МОУ «СОШ им. Г.И. Марчука р. п. Духовницкое». Ребятами было куплено 1484 билета на общую сумму 286 950,00 руб. В преддверии 225-летия со дня рождения великого русского поэта А.С. Пушкина на торжественной церемонии были подведены итоги 1 этапа районного конкурса и победители получили Дипломы и денежные премии – 1 место победитель - 7 000,00 </w:t>
      </w:r>
      <w:proofErr w:type="spellStart"/>
      <w:r w:rsidRPr="00B7390E">
        <w:rPr>
          <w:rFonts w:ascii="PT Astra Serif" w:eastAsia="Times New Roman" w:hAnsi="PT Astra Serif"/>
          <w:sz w:val="28"/>
          <w:szCs w:val="28"/>
          <w:lang w:eastAsia="ru-RU"/>
        </w:rPr>
        <w:t>руб</w:t>
      </w:r>
      <w:proofErr w:type="spellEnd"/>
      <w:r w:rsidRPr="00B7390E">
        <w:rPr>
          <w:rFonts w:ascii="PT Astra Serif" w:eastAsia="Times New Roman" w:hAnsi="PT Astra Serif"/>
          <w:sz w:val="28"/>
          <w:szCs w:val="28"/>
          <w:lang w:eastAsia="ru-RU"/>
        </w:rPr>
        <w:t xml:space="preserve"> - 11 класс (кл. рук. И.А. Канунникова) и 1 000,00 руб. активный участник 10 класс (кл. рук. В.</w:t>
      </w:r>
      <w:r w:rsidR="00DC2687"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С. Маркова). Конкурс продолжился и во 2 полугодии 2024г. Были вовлечены подростки и молодежь сельских поселений. К работе по ПК присоединились сельские КДУ (Берёзоволукский, Дмитриевский, Теликовский, Новозахаркинский, Липовский СДК). Итоги 2 этапа будут подведены в январе 2025г.</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РДК и СДК традиционно проводятся концертные праздничные программы, театрализованные представления, игровые и развлекательные мероприятия, беседы и круглые столы, заседания в клубах по интересам выставки и экскурсии - посвященные самой разной тематике. Наиболее яркий цикл событий, посвященных Году семьи в России – проведено более 108 мероприятий данной тематики.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Интересная разноплановая работа ведётся в клубах по интересам. Системная деятельность налажена по проведению Единых дней профилактики и Единых дней безопасности, большое внимание уделяется работе с детьми из семей СОП, работе по антитеррористической безопасности.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Стоит отметить, что работа в клубах требует особого подхода и имеет ряд особенностей, и во многом это зависит от неравнодушия его руководителя. В этом году наиболее активной и яркой была деятельность клубного формирования «Луч тепла» и «Молодежь+» РДК под руководством Г.О. Федоровой. В рамках волонтерской деятельности организовывались благотворительные марафоны по сбору гуманитарной помощи участникам СВО, плелись маскировочные сети, отливались окопные свечи, проводились мероприятия и торжественные события патриотической направленности. Волонтеры организуют и проводят встречи с участниками СВО и их семьями, организуют поздравления в их адрес с традиционными праздничными датами.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Кроме того, набирает обороты и творческая деятельность первичной организации РДК в рамках проекта «Движения Первых», в сентябре </w:t>
      </w:r>
      <w:r w:rsidRPr="00B7390E">
        <w:rPr>
          <w:rFonts w:ascii="PT Astra Serif" w:eastAsia="Times New Roman" w:hAnsi="PT Astra Serif"/>
          <w:sz w:val="28"/>
          <w:szCs w:val="28"/>
          <w:lang w:eastAsia="ru-RU"/>
        </w:rPr>
        <w:lastRenderedPageBreak/>
        <w:t>состоялся муниципальный этап областного творческого фестиваля-конкурса «На сцене».</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протяжении 12 месяцев 2024г практически все СДК, и РДК проявили высокую активность в организации и проведении мероприятий в рамках всероссийских, региональных, муниципальных акций, приуроченных к Новогодним и рождественским праздникам, к празднованию Дня защитника Отечества и Международному женскому дню, ко Дню воссоединения Крыма с Россией, ко Дню Победы и героическим событиям Великой Отечественной войны, ко Дню России и Дню медицинского работника, ко Дню памяти и скорби, ко Дню семьи, любви и верности, ко Дню народного единства и направленных в поддержку мобилизованных граждан и участников специальной военной операции: «За мир», «За Россию», «Своих не бросаем!», «Мы вместе!», «Добро без границ» и др.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рамках повышения квалификации работников учреждения проведено 5 районных совещаний с работниками КДУ, одно из них выездное на базе Брыковского СДК. 12 специалистов в рамках самообразования посетили 7 областных семинаров, в т.ч. 1 совещание руководителей в формате onlain. Необходимо отметить деятельность по активному участию в областных и всероссийских конкурсах. За 12 месяцев 2024г по итогам такой деятельности в копилке достижений: Диплома Лауреата 1 степени - 15, Лауреата 2 степени – 1, Лауреата 3 степени – 2, Дипломов 1 степени - 16, Дипломов 2 степени - 10, Диплома 3 степени – 5, Диплом участника – 28, Специальный Диплом - 1.</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празднования Дня весны и труда 27.04.2024г были подведены итоги районного конкурса «Лучшее учреждение культуры Духовницкого района 2023 года» - переходящего вымпела удостоен коллектив МУК «РДК УК» директор Е.В. Смирнова.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Мало кто из учреждений культуры Саратовской области может представить деятельность в направлении здоровье сбережения – в нашем учреждении структурным подразделением «Центр внешкольного спорта» проведено более 27 массовых мероприятий для разной возрастной категории, команды принимали участие в соревнованиях и товарищеских встречах между районами области. Хочется отметить работу в данном направлении инструктора по спорту Д.Ю. Байгушева, который на протяжении отчётного периода организовал и провел более 20 событий.</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Учреждение ведет совместную работу с другими организациями (в т.ч. общественными – Союз женщин России Духовницкое отделение, РДДМ) и ведомствами по организации досуга населения, развивает социальное партнерство.</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Организована системная работа по освещению деятельности учреждения в СМИ и социальных сетях. Всего за 12 месяцев 2024г было опубликовано более 880 заметок, рассказывающих о культурно-досуговой деятельности учреждений культуры Духовницкого района. Кроме того, </w:t>
      </w:r>
      <w:r w:rsidRPr="00B7390E">
        <w:rPr>
          <w:rFonts w:ascii="PT Astra Serif" w:eastAsia="Times New Roman" w:hAnsi="PT Astra Serif"/>
          <w:sz w:val="28"/>
          <w:szCs w:val="28"/>
          <w:lang w:eastAsia="ru-RU"/>
        </w:rPr>
        <w:lastRenderedPageBreak/>
        <w:t xml:space="preserve">ежемесячно формируются мониторинговые отчеты о культурно-массовой деятельности.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учреждении оказываются платные услуги: концертные программы, а также дискотеки, вечера отдыха, аренда костюмов и помещений, ведётся активная работа учреждения в рамках федеральной программы «Пушкинская карта».</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Структурное подразделение кинозал «Победа»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штате структурного подразделения заведующий структурным подразделением, 2 киномеханика, 2 билетных контролёра, 2 билетных кассира.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 2019 года активно ведёт свою работу и является частью прокатной сети Государственного автономного учреждения  культуры « Саратовского областного методического киновидеоцентра».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сегодняшний день, деятельность структурного подразделения «Кинозал «Победа» стабильна.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факторов показателя является работа по реализации Федеральной программы «Пушкинская карта». Потенциальными участниками программы в возрасте от 14 до 22 лет в р.п. Духовницкое и Духовницкого района стали 304 человека. Количество граждан, получивших «Пушкинскую карту» составляет 298 человека. В процентном соотношении участников программы от общего числа потенциальных участников составляет: 98%.</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успешной реализации федеральной программы «Пушкинская карта» в «Кинозале «Победа» работает программа,  «Экранизация школьных художественных произведений для учащихся 8-11 классов, также в целях патриотического и нравственного воспитания детей и молодёжи в кинозале проходят, организованные кинопоказы отечественных и военных кинокартин.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«Кинозал «Победа» принимает участие в различных Общероссийских акциях, проводит благотворительные и бесплатные показы фильмов. Проводятся разноплановые творческие мероприятия: предсеансовые концертные программы, развлекательные вечера и вечера отдыха, познавательные встречи и игровые программы, квесты и викторины у большого экрана.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 За 12 месяцев  работы 2024г структурное подразделение «Кинозал «Победа» МУК «РДК УК» провело 14 мероприятий, приняли участие в 22 общероссийских и областных акциях, осуществили 35 организованных показов и 9  благотворительных кинопоказа. Принимает активное  участие в Международных и  областных кинопрограммах, кинофестивалей и кинопроектах.</w:t>
      </w:r>
      <w:r w:rsidR="00DC2687"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По итогам работы за 12 месяцев 2024г год структурное подразделение «Кинозал «Победа» увеличил посещаемость в целом на 49%.  Объём валового сбора за 12 месяцев работы 2024г  составило 772150  рублей </w:t>
      </w:r>
      <w:r w:rsidRPr="00B7390E">
        <w:rPr>
          <w:rFonts w:ascii="PT Astra Serif" w:eastAsia="Times New Roman" w:hAnsi="PT Astra Serif"/>
          <w:sz w:val="28"/>
          <w:szCs w:val="28"/>
          <w:lang w:eastAsia="ru-RU"/>
        </w:rPr>
        <w:lastRenderedPageBreak/>
        <w:t xml:space="preserve">00 копеек, из них 329000  рублей 00 копеек, это продажи по программе Пушкинская карта. Количество зрителей составило 4910 человек, из них 2098 человек участники программы Пушкинская карта.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Структурное подразделение кинозал «Победа» по результатам проведённой работы Министерством культуры Саратовской области и областным Киновидеоцентром в Саратовской области за 2024 год вошёл в список лидеров по посещаемости муниципальных учреждений кинопоказа по программе «Пушкинская карта». Важное, значение имеет регулярное информирование населения о фильмах и их выходе на экран на местном уровне. Для более обширного информирования населения о фильмах и их предстоящих выходах на экран, о подробном расписании киносеансов «Кинозал «Победа» сотрудничает с местной газетой «Авангард». Кинозал «Победа» ведёт активную работу в рекламно-информационной кампании в современных реалиях – это продвижение деятельности кинозала в социальных сетях. Среди молодёжной аудитории, а также некоторой прослойки населения среднего и даже пожилого возраста, наибольшей популярностью пользуются: российская социальная сеть «ВКонтакте» - 1372 подписчиков, «ОК одноклассники» - 2055 подписчиков и «Telegram» - 206 подписчиков. Кроме того, есть свой официальный сайт https://кинозал-победа.рф., где можно купить билеты и познакомиться с расписанием кинофильмов.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Благодаря сотрудничеству со спонсорами в  феврале 2024 года нам удалось осуществить  ремонт стульев и столов, заменили тканевое покрытие стульев и столов  на новое. Так же в фойе установлен игровой автомат, кофейный автомат, холодильник, где каждый посетитель перед началом киносеанса может  выпить чашечку кофе, купить прохладительные напитки и сладости.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27 августа 2024 года в кинотеатре «Победа» г. Саратов  прошло торжественное мероприятие посвящённое Дню российского кино. На праздничном мероприятии были объявлены результаты юбилейного областного конкурса «Лучший кинозал Саратовской области». В этом году его участниками стали 20 творческих команд из 20-ти муниципальных районов. С гордостью хочется сказать, что коллектив кинозала «Победа» стал победителем областного конкурса и обладателем диплома Гран-при и денежной премии в размере 50 000 тысяч рублей. На средства гранта была приобретена ростовая кукла «Медведь» и 5 пар костюмов для этой ростовой куклы.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Заведующий структурным подразделением кинозала «Победа» МУК «РДК УК» И.В. Андриянова за эффективную работу по привлечению зрителей, помощь в организации киносеансов и в связи с празднованием Дня российского кино была награждена Благодарственным письмом Министра культуры Саратовской области Н.Ю. Щелкановой.</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В ноябре  2024 года  Медиахолдинг «Саратов 24» при поддержке Саратовской областной Думы и исторического парка «Россия - моя история» объявил  старт ежегодного проекта «Человек с большой буквы». Это история про жителей региона, которые в уходящем году сделали открытие, победили на соревнованиях, добились заметных трудовых успехов или совершили поступок, который не остался незамеченным. Заведующий МУК «РДК УК» структурного подразделения кинозала «Победа» И.В. Андриянова приняла участие в данном проекте в Номинации  «Культура и искусство» - за достижения в области культуры и искусства, музейной деятельности и образовании. По результатам зрительского голосования из 8 кандидатов области в данной номинации заняла 3 место и набрала 6094 голоса.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Благодаря сотрудничеству со спонсорами в  феврале 2024 года нам удалось осуществить  ремонт стульев и столов, заменили тканевое покрытие стульев и столов  на новое. Так же в фойе установлен игровой автомат, кофейный автомат, холодильник, где каждый посетитель перед началом киносеанса может  выпить чашечку чая или кофе, купить прохладительные напитки и сладости. </w:t>
      </w:r>
    </w:p>
    <w:p w:rsidR="00BC416C" w:rsidRPr="00B7390E" w:rsidRDefault="00BC416C" w:rsidP="00EB02E9">
      <w:pPr>
        <w:spacing w:after="0"/>
        <w:ind w:firstLine="709"/>
        <w:jc w:val="center"/>
        <w:rPr>
          <w:rFonts w:ascii="PT Astra Serif" w:eastAsia="Times New Roman" w:hAnsi="PT Astra Serif"/>
          <w:b/>
          <w:sz w:val="28"/>
          <w:szCs w:val="28"/>
          <w:lang w:eastAsia="ru-RU"/>
        </w:rPr>
      </w:pPr>
      <w:r w:rsidRPr="00B7390E">
        <w:rPr>
          <w:rFonts w:ascii="PT Astra Serif" w:eastAsia="Times New Roman" w:hAnsi="PT Astra Serif"/>
          <w:b/>
          <w:sz w:val="28"/>
          <w:szCs w:val="28"/>
          <w:lang w:eastAsia="ru-RU"/>
        </w:rPr>
        <w:t>Библиотечное обслуживание населения Духовницкого района.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территории Духовницкого муниципального района в соответствии с Уставом учреждения библиотечное обслуживание населения осуществляют 15 библиотек: Центральная библиотека, Детская библиотека, Духовницкий филиал № 1 и 12 сельских филиалов.</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14 библиотек района подключены к сети «Интернет» (94 %), Центральной и Детской библиотекам обеспечен канал к высокоскоростному широкополосному доступу к сети Интернет (оптоволокно), библиотеки оснащены компьютерным оборудованием, мультимедийными проекторами, экранами, принтерами и музыкальными центрами, что позволяет работать с читателями, используя современные информационные технологии.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объявленного Президентом РФ 2024 года </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Года семьи в России МУК «МЦБ УК» выстроило план работы, направленный на продвижение семейного чтения, повышение авторитета книги в воспитании подрастающего поколения.</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Так, в январе 2024 года состоялся первый районный семинар библиотечных работников «Подводим итоги. Строим планы. Расширяем возможности», на котором библиотекари в форме диалога обсудили предстоящую им работу, скорректировали планы, обменялись опытом и новыми формами работы. Также в начале года во всех филиалах оформились постоянно действующие выставки – инсталляции  «Всей семьей у книжной полки», «Венец всех ценностей – семья!», «Семья чтением крепка».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Также в марте Центральной библиотекой был объявлен районный конкурс «Самая читающая семья». На протяжении всего года планируем определить самую активную семью, которая много читает, участвует в </w:t>
      </w:r>
      <w:r w:rsidRPr="00B7390E">
        <w:rPr>
          <w:rFonts w:ascii="PT Astra Serif" w:eastAsia="Times New Roman" w:hAnsi="PT Astra Serif"/>
          <w:sz w:val="28"/>
          <w:szCs w:val="28"/>
          <w:lang w:eastAsia="ru-RU"/>
        </w:rPr>
        <w:lastRenderedPageBreak/>
        <w:t>мероприятиях библиотек, участвует в библиотечной жизни. На закрытии Года семьи в Духовницком районе в декабре 2024 г. торжественно объявим семью-победителя и вручим памятный подарок от библиотеки.</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За 2024 год проведено 1670 мероприятий.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2024 году библиотеками района реализовано два библиотечных проекта: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 - «Библиотека и семья – грани сотворчества»;</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«Тепло семьи и книги мудрость».</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Началась реализация историко – патриотического проекта «О героях страны своей». Продолжается реализация интернет – проекта «Мой солдаты Победы» и «Стена памяти» (Духовницкий филиал№1).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Продолжается участие Центральной библиотеки в региональном проекте «Доступность правозащиты и правовое просвещение граждан, попавших в трудную жизненную ситуацию» от Саратовского регионального общественного фонда поддержки гражданский инициатив «Общество и право», за активное сотрудничество Центральная библиотека награждена Благодарственным письмом.</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Активизировалась работа по проведению мероприятий в рамках реализации государственной программы «Пушкинская карта». Было проведено 32 мероприятия, продано 485 билетов на сумму 87200,00 рублей, из которых 478 билетов на сумму 86150 по Пушкинской карте. На вырученные средства были приобретены офисные стулья, экран для проектора, музыкальные колонки, ламинатор, резак и канцтовары. </w:t>
      </w:r>
    </w:p>
    <w:p w:rsidR="00BC416C" w:rsidRPr="00B7390E" w:rsidRDefault="00BC416C" w:rsidP="00EB02E9">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комплектование книжного фонда было выделено 155,8 тыс.</w:t>
      </w:r>
      <w:r w:rsidR="00F67066"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рублей, из них 78,4 на периодику. </w:t>
      </w:r>
    </w:p>
    <w:p w:rsidR="00BC416C" w:rsidRPr="00B7390E" w:rsidRDefault="00BC416C" w:rsidP="00F67066">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Все библиотеки района проводят активную работу в рамках историко – патриотического воспитания, гражданско – правового просвещения, экологического воспитания, формирования здорового образа жизни, а также проводят работу по межкультурному взаимодействию и профилактике терроризма и экстремизма.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Так, в 2024 году в Центральной библиотеке прошла встреча «И память книга оживит», на которой состоялась презентация 40- го тома Саратовской областной Книги памяти «Живущие помнят подвиг бессмертный», на страницах которой можно увидеть и наших земляков, погибших на СВО. На мероприятие были приглашены Хохлова Н.Б. - мама погибшего на СВО Хохлова Ивана, награжденного Орденом мужества (посмертно), Дементьев М.Ю. – председатель Совета ветеранов войны, труда, вооруженных сил и правоохранительных органов. Косыхина Л.Ю. – член литературно</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музыкальной гостиной Вдохновение, которая прочитала свои стихотворения.</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Кроме того, в библиотеках района проводятся тематические мероприятия, оформляются выставки, организуются мастер –</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xml:space="preserve">классы </w:t>
      </w:r>
      <w:r w:rsidRPr="00B7390E">
        <w:rPr>
          <w:rFonts w:ascii="PT Astra Serif" w:eastAsia="Times New Roman" w:hAnsi="PT Astra Serif"/>
          <w:sz w:val="28"/>
          <w:szCs w:val="28"/>
          <w:lang w:eastAsia="ru-RU"/>
        </w:rPr>
        <w:lastRenderedPageBreak/>
        <w:t>патриотической направленности: «На здоровье!», «Символ Победы», «За СВОих».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Основой работы по гражданско – правовому просвещению населения стали центры правовой информации, открытые в 13 библиотеках. С помощью ресурсов Центров правовой информации население имеет возможность получаться свежую правовую информацию. Во всех библиотеках района проводятся мероприятия, акции и книжные выставки, посвященные Дню государственного флага, Дню Конституции, Дню правовой помощи детям, особое внимание уделялось теме выборов. Изготавливаются буклеты и памятки. Кроме того, Центры правовой информации проводят мероприятия и готовят информационные памятки и буклеты для пенсионеров, инвалидов, многодетных семей и безработных.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рамках экологического воспитания библиотекари района проводят экологические часы, викторины, экологические акции. В Дмитриевском сельском филиале функционирует детский клуб «Юный эколог», в котором проходят заседания по данной теме.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основных направлений деятельности библиотек является краеведение. В связи с недостатком поступлений краеведческой литературы, материалы, собранные в библиотеках становятся большим подспорьем при проведении мероприятий краеведческой направленности. Собранные в библиотеках данные позволили в 2024 году выпустить:</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стихотворений Корочкиной Р.М. «Лукоморье»;</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стихотворений Шишковой З.А. «А я люблю свою деревню»;</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сборник историй и фактов «Афганистан – ты боль моей души»;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памятный альбом Курицына Сергея Александровича.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альбом о воинах Духовницкого района – участниках Чеченской войны «Да будь ты проклята война».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Формирование установки на активную жизнь и здоровый образ жизни – основная цель работы в рамках здорового образа жизни. В течение года оформлялись выставки и стенды, проводились информационные беседы, распространялись листовки и буклеты. В Единый день профилактики  библиотекари района проводили беседы на тему «Профилактика потребления несовершеннолетними психоактивных веществ». В рамках Всероссийского проекта «Классные встречи» в Центральной библиотеке прошла классная встреча на тему «Спорт в жизни человека», на которую был приглашен кандидат в мастера спорта по дзюдо, обладатель коричневого пояса, тренер, который занимается с дзюдоистами Духовницкого района более 13 лет, Шиганов Сергей Юрьевич.</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Досуговую деятельность в библиотеках поддерживают 25 клубов по интересам, 10 из которых – детские. Направления работы клубов при библиотеках разные: литературные, творческие, экологические, </w:t>
      </w:r>
      <w:r w:rsidRPr="00B7390E">
        <w:rPr>
          <w:rFonts w:ascii="PT Astra Serif" w:eastAsia="Times New Roman" w:hAnsi="PT Astra Serif"/>
          <w:sz w:val="28"/>
          <w:szCs w:val="28"/>
          <w:lang w:eastAsia="ru-RU"/>
        </w:rPr>
        <w:lastRenderedPageBreak/>
        <w:t>развлекательные, краеведческие. Участники клубов по интересам и их творческие работы часто становятся ч</w:t>
      </w:r>
      <w:r w:rsidR="00EA354C" w:rsidRPr="00B7390E">
        <w:rPr>
          <w:rFonts w:ascii="PT Astra Serif" w:eastAsia="Times New Roman" w:hAnsi="PT Astra Serif"/>
          <w:sz w:val="28"/>
          <w:szCs w:val="28"/>
          <w:lang w:eastAsia="ru-RU"/>
        </w:rPr>
        <w:t>астью библиотечных мероприятий.</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2025 году перед библиотеками района стоят следующие задачи: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выполнение плановых показателей работы;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активизация работы библиотек в рамках Года защитника Отечества;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увеличение числа мероприятий в рамках программы «Пушкинская карта»;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переиздание Паспорта имен защитников Родины.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Духовницкий краеведческий музей им. А.С. Вшивцевой</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19 февраля текущего года завершен процесс регистрации музея как юридическое лицо, так же районным Собранием было решено присвоить музею имя Вшивцевой Анастасии Семеновны - участницы ВОВ, заслуженного учителя РСФСР. В связи с принятием решения о присвоении юридического статуса музею, и включением музея в Реестр Государственного каталога Музейного фонда РФ, заблаговременно началась фондовая работа и опись музейных предметов. Данная работа продолжается.</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всего 2024 года активно привлекались в музей дети и молодежь, этому способствовало использование разнообразных форм и методов - проводились мероприятия такие как: патриотические лекции и презентации, часы мужества, тематические экскурсии, проведение игровых занятий такие как квесты, познавательные викторины, а также было проведены семейные мастер классы.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этом году было организовано и проведено 73 мероприятий, на которых побывало 1685 человек</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рамах мероприятий, посвященных году семьи, в музее прошло прекрасное событие</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открытие выставки под названием «Мир семейных увлечений». На выставке представлены коллекции семей Духовницкого района, с которыми с большим интересов знакомились  жители и гости района.  Экспонатами выставки послужили  сувенирные тарелки и колокольчики, магниты, привезенные с разных уголков нашей страны, хрусталь советского времени семей Духовницкого района, которые были предоставлены на временное хранение жителями района. Всего в отчетном периоде было открыто 3 выставки.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всего времени ведется активная работа со школами района. Также в рамах мероприятий, посвященных году семьи в преддверии праздника «Дня защитников Отечества» была организована выездная лекция в МОУ «СОШ им.Г.И.Марчука» р.п Духовницкое «Мы из династии солдат Отечества», где «Орлята России» познакомились с жизнью большой семьи – земляках семьи Беловых. Огромное внимание уделяется патриотическим мероприятиям, лекциям, на которые активно отзываются учащиеся Духовницкой школы.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С апреля 2024 года началась активная творческая деятельность. В рамках проекта «Большие семейные выходные» организованы и проведены 14 мастер- классов.</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На протяжении отчетного периода велось активное участие </w:t>
      </w:r>
      <w:r w:rsidR="00AC5873" w:rsidRPr="00B7390E">
        <w:rPr>
          <w:rFonts w:ascii="PT Astra Serif" w:eastAsia="Times New Roman" w:hAnsi="PT Astra Serif"/>
          <w:sz w:val="28"/>
          <w:szCs w:val="28"/>
          <w:lang w:eastAsia="ru-RU"/>
        </w:rPr>
        <w:t>во</w:t>
      </w:r>
      <w:r w:rsidRPr="00B7390E">
        <w:rPr>
          <w:rFonts w:ascii="PT Astra Serif" w:eastAsia="Times New Roman" w:hAnsi="PT Astra Serif"/>
          <w:sz w:val="28"/>
          <w:szCs w:val="28"/>
          <w:lang w:eastAsia="ru-RU"/>
        </w:rPr>
        <w:t xml:space="preserve"> Всероссийских акциях таких как: «Георгиевская ленточка», «Окна Победы» «Флаги Победы» и «Пишу тебе, солдат!» «Письмо Герою», участие в велопробеге, «Свеча Памяти», «День неизвестного солдата» и мн. др.</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Музей активно сотрудничает с общественными организациями и в этом году на базе открыто первичное отделение «Движения Первых», также работает патриотический клуб «Истоки». Ребята с интересом ведут большую патриотическую </w:t>
      </w:r>
      <w:r w:rsidR="00AC5873" w:rsidRPr="00B7390E">
        <w:rPr>
          <w:rFonts w:ascii="PT Astra Serif" w:eastAsia="Times New Roman" w:hAnsi="PT Astra Serif"/>
          <w:sz w:val="28"/>
          <w:szCs w:val="28"/>
          <w:lang w:eastAsia="ru-RU"/>
        </w:rPr>
        <w:t>работу,</w:t>
      </w:r>
      <w:r w:rsidRPr="00B7390E">
        <w:rPr>
          <w:rFonts w:ascii="PT Astra Serif" w:eastAsia="Times New Roman" w:hAnsi="PT Astra Serif"/>
          <w:sz w:val="28"/>
          <w:szCs w:val="28"/>
          <w:lang w:eastAsia="ru-RU"/>
        </w:rPr>
        <w:t xml:space="preserve"> принимают участие в различных всероссийских акциях, конкурсах. Школьники помогают ветеранам и труженикам тыла ВОВ.</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первые, в музее прошел День самоуправления, где активисты клуба «Истоки» на день стали руководителями учреждения, экскурсоводами, хранителями музейных предметов. Школьники отметили, что такой формат посещения музея для них интересен. Дети с удивлением обнаружили какая огромная работа ведется в краеведческих музеях.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Коллективом музея было организовано и проведено ряд развлекательных мероприятий в День защиты детей, это экскурсии, игры, мастер-класс, а также подготовлена тематическая фотозона.</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протяжении работы оздоровительного детского лагеря велось активное сотрудничество с руководителями детской площадки. Проводились для детей экскурсии и познавательные викторины.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В рамках оперативно</w:t>
      </w:r>
      <w:r w:rsidR="00AC5873" w:rsidRPr="00B7390E">
        <w:rPr>
          <w:rFonts w:ascii="PT Astra Serif" w:eastAsia="Times New Roman" w:hAnsi="PT Astra Serif"/>
          <w:sz w:val="28"/>
          <w:szCs w:val="28"/>
          <w:lang w:eastAsia="ru-RU"/>
        </w:rPr>
        <w:t xml:space="preserve"> </w:t>
      </w:r>
      <w:r w:rsidRPr="00B7390E">
        <w:rPr>
          <w:rFonts w:ascii="PT Astra Serif" w:eastAsia="Times New Roman" w:hAnsi="PT Astra Serif"/>
          <w:sz w:val="28"/>
          <w:szCs w:val="28"/>
          <w:lang w:eastAsia="ru-RU"/>
        </w:rPr>
        <w:t>- профилактических мероприятий «Защита» сотрудники музея напомнили ребятам о правилах поведения на улице и нахождения одних дома, раздав ребятам информационные брошюры, проводили беседы.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2024 году велась активная экспозиционно-выставочная работа в залах музея. Наиболее значимый выставочный проект посвященный СВО. Был открыт </w:t>
      </w:r>
      <w:r w:rsidR="00AC5873" w:rsidRPr="00B7390E">
        <w:rPr>
          <w:rFonts w:ascii="PT Astra Serif" w:eastAsia="Times New Roman" w:hAnsi="PT Astra Serif"/>
          <w:sz w:val="28"/>
          <w:szCs w:val="28"/>
          <w:lang w:eastAsia="ru-RU"/>
        </w:rPr>
        <w:t>зал,</w:t>
      </w:r>
      <w:r w:rsidRPr="00B7390E">
        <w:rPr>
          <w:rFonts w:ascii="PT Astra Serif" w:eastAsia="Times New Roman" w:hAnsi="PT Astra Serif"/>
          <w:sz w:val="28"/>
          <w:szCs w:val="28"/>
          <w:lang w:eastAsia="ru-RU"/>
        </w:rPr>
        <w:t xml:space="preserve"> посвященный СВО, где представлена информация о погибших героях – земляках (фото, личные вещи бойцов), элементы экипировки, быта военнослужащих, а также та огромная волонтерская помощь, которая предоставляется  волонтерами, неравнодушными жителями для наших ребят, которые находятся в зоне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Жительница Духовницкого района Чиркина Светлана передала в дар музею личные вещи своего брата- Чиркина Сергея Владимировича, погибшего в зоне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Особый интерес вызывают предметы, привезенные с зоны Специальной Военной Операции на Украине, а также личные вещи участников СВО, переданные родственниками.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lastRenderedPageBreak/>
        <w:t>В зале Боевой Славы представлена экспозиция, посвященная участникам (жителям района) воин разных эпох</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Экспозиция «Предметы быта русских крестьян»;</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Экспозиция «Предметы советского времени»;</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-Бессмертны Ваши подвиги, герои-земляки! в зале СВО.</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 xml:space="preserve">В Государственный каталог, а также в Книгу поступлений было занесено 100 экспонатов, составлены акты, карточки. Весь собранный материал (100   предметов) был надлежащим образом оформлен. </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Музеем ведется активная работа с населением по пополнению музейных фондов, для этого в соц. сетях в начале отчетного периода была объявлена акция «Подари музею экспонат», на что земляки и не только активно отзываются, и делятся вещами, которые представляют ценность для музея и получают статут - экспонаты.</w:t>
      </w:r>
    </w:p>
    <w:p w:rsidR="00BC416C" w:rsidRPr="00B7390E" w:rsidRDefault="00BC416C" w:rsidP="00EA354C">
      <w:pPr>
        <w:spacing w:after="0"/>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На базе музея в 2024 году был открыт добровольческий пункт по плетению маскировочных сетей для наших ребят, участвующих в зоне СВО.</w:t>
      </w:r>
    </w:p>
    <w:p w:rsidR="00D7067D" w:rsidRPr="00B7390E" w:rsidRDefault="00730842" w:rsidP="00EA354C">
      <w:pPr>
        <w:spacing w:after="0"/>
        <w:jc w:val="center"/>
        <w:rPr>
          <w:rFonts w:ascii="PT Astra Serif" w:hAnsi="PT Astra Serif"/>
          <w:b/>
          <w:sz w:val="28"/>
          <w:szCs w:val="28"/>
        </w:rPr>
      </w:pPr>
      <w:r w:rsidRPr="00B7390E">
        <w:rPr>
          <w:rFonts w:ascii="PT Astra Serif" w:hAnsi="PT Astra Serif"/>
          <w:b/>
          <w:sz w:val="28"/>
          <w:szCs w:val="28"/>
        </w:rPr>
        <w:t xml:space="preserve">2.1.2 </w:t>
      </w:r>
      <w:r w:rsidR="00413927" w:rsidRPr="00B7390E">
        <w:rPr>
          <w:rFonts w:ascii="PT Astra Serif" w:hAnsi="PT Astra Serif"/>
          <w:b/>
          <w:sz w:val="28"/>
          <w:szCs w:val="28"/>
        </w:rPr>
        <w:t>Образование</w:t>
      </w:r>
    </w:p>
    <w:p w:rsidR="00462B2D" w:rsidRPr="00B7390E" w:rsidRDefault="003E0965" w:rsidP="00EA354C">
      <w:pPr>
        <w:spacing w:after="0" w:line="240" w:lineRule="auto"/>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Одной из важных сфер </w:t>
      </w:r>
      <w:r w:rsidR="00462B2D" w:rsidRPr="00B7390E">
        <w:rPr>
          <w:rFonts w:ascii="PT Astra Serif" w:hAnsi="PT Astra Serif"/>
          <w:color w:val="000000"/>
          <w:sz w:val="28"/>
          <w:szCs w:val="28"/>
        </w:rPr>
        <w:t xml:space="preserve">деятельности органов местного самоуправления является образование. </w:t>
      </w:r>
    </w:p>
    <w:p w:rsidR="00D7067D" w:rsidRPr="00B7390E" w:rsidRDefault="00D7067D" w:rsidP="00EA354C">
      <w:pPr>
        <w:pStyle w:val="a3"/>
        <w:ind w:firstLine="708"/>
        <w:jc w:val="both"/>
        <w:rPr>
          <w:rFonts w:ascii="PT Astra Serif" w:hAnsi="PT Astra Serif"/>
          <w:sz w:val="28"/>
          <w:szCs w:val="28"/>
        </w:rPr>
      </w:pPr>
      <w:r w:rsidRPr="00B7390E">
        <w:rPr>
          <w:rFonts w:ascii="PT Astra Serif" w:hAnsi="PT Astra Serif"/>
          <w:sz w:val="28"/>
          <w:szCs w:val="28"/>
        </w:rPr>
        <w:t>Главной целью образования является повышение доступности качественного образования, формирование конкурентоспособного специалиста на основе реализации национального проекта образования.</w:t>
      </w:r>
    </w:p>
    <w:p w:rsidR="00106AB3" w:rsidRPr="00B7390E" w:rsidRDefault="00883931" w:rsidP="00EA354C">
      <w:pPr>
        <w:pStyle w:val="a3"/>
        <w:ind w:firstLine="708"/>
        <w:jc w:val="both"/>
        <w:rPr>
          <w:rFonts w:ascii="PT Astra Serif" w:hAnsi="PT Astra Serif"/>
          <w:sz w:val="28"/>
          <w:szCs w:val="28"/>
        </w:rPr>
      </w:pPr>
      <w:r w:rsidRPr="00B7390E">
        <w:rPr>
          <w:rFonts w:ascii="PT Astra Serif" w:hAnsi="PT Astra Serif"/>
          <w:sz w:val="28"/>
          <w:szCs w:val="28"/>
        </w:rPr>
        <w:t>К основным приоритетным направлениям развития образования относ</w:t>
      </w:r>
      <w:r w:rsidR="00106AB3" w:rsidRPr="00B7390E">
        <w:rPr>
          <w:rFonts w:ascii="PT Astra Serif" w:hAnsi="PT Astra Serif"/>
          <w:sz w:val="28"/>
          <w:szCs w:val="28"/>
        </w:rPr>
        <w:t>я</w:t>
      </w:r>
      <w:r w:rsidRPr="00B7390E">
        <w:rPr>
          <w:rFonts w:ascii="PT Astra Serif" w:hAnsi="PT Astra Serif"/>
          <w:sz w:val="28"/>
          <w:szCs w:val="28"/>
        </w:rPr>
        <w:t>тся</w:t>
      </w:r>
      <w:r w:rsidR="00106AB3" w:rsidRPr="00B7390E">
        <w:rPr>
          <w:rFonts w:ascii="PT Astra Serif" w:hAnsi="PT Astra Serif"/>
          <w:sz w:val="28"/>
          <w:szCs w:val="28"/>
        </w:rPr>
        <w:t>:</w:t>
      </w:r>
    </w:p>
    <w:p w:rsidR="00106AB3"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w:t>
      </w:r>
      <w:r w:rsidR="005F673E" w:rsidRPr="00B7390E">
        <w:rPr>
          <w:rFonts w:ascii="PT Astra Serif" w:hAnsi="PT Astra Serif"/>
          <w:sz w:val="28"/>
          <w:szCs w:val="28"/>
        </w:rPr>
        <w:t xml:space="preserve"> повышение качества</w:t>
      </w:r>
      <w:r w:rsidRPr="00B7390E">
        <w:rPr>
          <w:rFonts w:ascii="PT Astra Serif" w:hAnsi="PT Astra Serif"/>
          <w:sz w:val="28"/>
          <w:szCs w:val="28"/>
        </w:rPr>
        <w:t xml:space="preserve"> общего образования;</w:t>
      </w:r>
    </w:p>
    <w:p w:rsidR="00106AB3"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-техническая</w:t>
      </w:r>
      <w:r w:rsidR="00616468" w:rsidRPr="00B7390E">
        <w:rPr>
          <w:rFonts w:ascii="PT Astra Serif" w:hAnsi="PT Astra Serif"/>
          <w:sz w:val="28"/>
          <w:szCs w:val="28"/>
        </w:rPr>
        <w:t xml:space="preserve"> </w:t>
      </w:r>
      <w:r w:rsidRPr="00B7390E">
        <w:rPr>
          <w:rFonts w:ascii="PT Astra Serif" w:hAnsi="PT Astra Serif"/>
          <w:sz w:val="28"/>
          <w:szCs w:val="28"/>
        </w:rPr>
        <w:t>оснащенность</w:t>
      </w:r>
      <w:r w:rsidR="00883931" w:rsidRPr="00B7390E">
        <w:rPr>
          <w:rFonts w:ascii="PT Astra Serif" w:hAnsi="PT Astra Serif"/>
          <w:sz w:val="28"/>
          <w:szCs w:val="28"/>
        </w:rPr>
        <w:t xml:space="preserve"> образовательных учреждений,</w:t>
      </w:r>
      <w:r w:rsidR="00A00D16" w:rsidRPr="00B7390E">
        <w:rPr>
          <w:rFonts w:ascii="PT Astra Serif" w:hAnsi="PT Astra Serif"/>
          <w:sz w:val="28"/>
          <w:szCs w:val="28"/>
        </w:rPr>
        <w:t xml:space="preserve"> привлечение в район высококвалифицированных педагогических кадров;</w:t>
      </w:r>
    </w:p>
    <w:p w:rsidR="00462B2D" w:rsidRPr="00B7390E" w:rsidRDefault="00106AB3" w:rsidP="00EA354C">
      <w:pPr>
        <w:pStyle w:val="a3"/>
        <w:jc w:val="both"/>
        <w:rPr>
          <w:rFonts w:ascii="PT Astra Serif" w:hAnsi="PT Astra Serif"/>
          <w:sz w:val="28"/>
          <w:szCs w:val="28"/>
        </w:rPr>
      </w:pPr>
      <w:r w:rsidRPr="00B7390E">
        <w:rPr>
          <w:rFonts w:ascii="PT Astra Serif" w:hAnsi="PT Astra Serif"/>
          <w:sz w:val="28"/>
          <w:szCs w:val="28"/>
        </w:rPr>
        <w:t>-создание условий для активного включения детей и молодежи в социально-экономическую, политическую и культурную жизнь общества.</w:t>
      </w:r>
    </w:p>
    <w:p w:rsidR="00EB02E9" w:rsidRPr="00B7390E" w:rsidRDefault="00EB02E9" w:rsidP="00EA354C">
      <w:pPr>
        <w:spacing w:after="0"/>
        <w:jc w:val="center"/>
        <w:rPr>
          <w:rFonts w:ascii="PT Astra Serif" w:hAnsi="PT Astra Serif"/>
          <w:b/>
          <w:bCs/>
          <w:sz w:val="28"/>
          <w:szCs w:val="28"/>
        </w:rPr>
      </w:pPr>
    </w:p>
    <w:p w:rsidR="0004425E" w:rsidRPr="00B7390E" w:rsidRDefault="0004425E" w:rsidP="00EA354C">
      <w:pPr>
        <w:spacing w:after="0"/>
        <w:jc w:val="center"/>
        <w:rPr>
          <w:rFonts w:ascii="PT Astra Serif" w:hAnsi="PT Astra Serif"/>
          <w:sz w:val="28"/>
          <w:szCs w:val="28"/>
        </w:rPr>
      </w:pPr>
      <w:r w:rsidRPr="00B7390E">
        <w:rPr>
          <w:rFonts w:ascii="PT Astra Serif" w:hAnsi="PT Astra Serif"/>
          <w:b/>
          <w:bCs/>
          <w:sz w:val="28"/>
          <w:szCs w:val="28"/>
        </w:rPr>
        <w:t>Численность учебных заведений в образовательных учреждениях, реализующих программу дошкольного образования и работающего в них персонала</w:t>
      </w:r>
    </w:p>
    <w:tbl>
      <w:tblPr>
        <w:tblW w:w="0" w:type="auto"/>
        <w:tblCellMar>
          <w:top w:w="15" w:type="dxa"/>
          <w:left w:w="15" w:type="dxa"/>
          <w:bottom w:w="15" w:type="dxa"/>
          <w:right w:w="15" w:type="dxa"/>
        </w:tblCellMar>
        <w:tblLook w:val="04A0" w:firstRow="1" w:lastRow="0" w:firstColumn="1" w:lastColumn="0" w:noHBand="0" w:noVBand="1"/>
      </w:tblPr>
      <w:tblGrid>
        <w:gridCol w:w="8147"/>
        <w:gridCol w:w="1238"/>
      </w:tblGrid>
      <w:tr w:rsidR="0004425E" w:rsidRPr="00B7390E" w:rsidTr="002029E8">
        <w:tc>
          <w:tcPr>
            <w:tcW w:w="8147"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EA354C" w:rsidP="00EA354C">
            <w:pPr>
              <w:spacing w:before="19" w:after="0"/>
              <w:jc w:val="center"/>
              <w:rPr>
                <w:rFonts w:ascii="PT Astra Serif" w:hAnsi="PT Astra Serif"/>
                <w:sz w:val="28"/>
                <w:szCs w:val="28"/>
              </w:rPr>
            </w:pPr>
            <w:r w:rsidRPr="00B7390E">
              <w:rPr>
                <w:rFonts w:ascii="PT Astra Serif" w:hAnsi="PT Astra Serif"/>
                <w:b/>
                <w:bCs/>
                <w:sz w:val="28"/>
                <w:szCs w:val="28"/>
              </w:rPr>
              <w:t>2025</w:t>
            </w:r>
            <w:r w:rsidR="0004425E" w:rsidRPr="00B7390E">
              <w:rPr>
                <w:rFonts w:ascii="PT Astra Serif" w:hAnsi="PT Astra Serif"/>
                <w:b/>
                <w:bCs/>
                <w:sz w:val="28"/>
                <w:szCs w:val="28"/>
              </w:rPr>
              <w:t xml:space="preserve"> г.</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Детские дошкольные учреждения всех ведомств, </w:t>
            </w:r>
            <w:bookmarkStart w:id="3" w:name="OCRUncertain015"/>
            <w:r w:rsidRPr="00B7390E">
              <w:rPr>
                <w:rFonts w:ascii="PT Astra Serif" w:hAnsi="PT Astra Serif"/>
                <w:sz w:val="28"/>
                <w:szCs w:val="28"/>
              </w:rPr>
              <w:t>ед.</w:t>
            </w:r>
            <w:bookmarkEnd w:id="3"/>
            <w:r w:rsidRPr="00B7390E">
              <w:rPr>
                <w:rFonts w:ascii="PT Astra Serif" w:hAnsi="PT Astra Serif"/>
                <w:sz w:val="28"/>
                <w:szCs w:val="28"/>
              </w:rPr>
              <w:t> – всего</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Численность работающих в детских дошкольных учреждениях, чел</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 воспитатели, человек</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43</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Общеобразовательные школы, единиц – всего</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дневные общеобразовательные школы</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AC5873">
            <w:pPr>
              <w:spacing w:before="19" w:after="0"/>
              <w:rPr>
                <w:rFonts w:ascii="PT Astra Serif" w:hAnsi="PT Astra Serif"/>
                <w:sz w:val="28"/>
                <w:szCs w:val="28"/>
              </w:rPr>
            </w:pPr>
            <w:r w:rsidRPr="00B7390E">
              <w:rPr>
                <w:rFonts w:ascii="PT Astra Serif" w:hAnsi="PT Astra Serif"/>
                <w:sz w:val="28"/>
                <w:szCs w:val="28"/>
              </w:rPr>
              <w:t xml:space="preserve">Из них </w:t>
            </w:r>
            <w:r w:rsidR="00AC5873" w:rsidRPr="00B7390E">
              <w:rPr>
                <w:rFonts w:ascii="PT Astra Serif" w:hAnsi="PT Astra Serif"/>
                <w:sz w:val="28"/>
                <w:szCs w:val="28"/>
              </w:rPr>
              <w:t xml:space="preserve"> -</w:t>
            </w:r>
            <w:r w:rsidRPr="00B7390E">
              <w:rPr>
                <w:rFonts w:ascii="PT Astra Serif" w:hAnsi="PT Astra Serif"/>
                <w:sz w:val="28"/>
                <w:szCs w:val="28"/>
              </w:rPr>
              <w:t xml:space="preserve"> средние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AC5873" w:rsidP="00EA354C">
            <w:pPr>
              <w:spacing w:before="19" w:after="0"/>
              <w:ind w:firstLine="953"/>
              <w:rPr>
                <w:rFonts w:ascii="PT Astra Serif" w:hAnsi="PT Astra Serif"/>
                <w:sz w:val="28"/>
                <w:szCs w:val="28"/>
              </w:rPr>
            </w:pPr>
            <w:r w:rsidRPr="00B7390E">
              <w:rPr>
                <w:rFonts w:ascii="PT Astra Serif" w:hAnsi="PT Astra Serif"/>
                <w:sz w:val="28"/>
                <w:szCs w:val="28"/>
              </w:rPr>
              <w:t xml:space="preserve">- </w:t>
            </w:r>
            <w:r w:rsidR="00EA354C" w:rsidRPr="00B7390E">
              <w:rPr>
                <w:rFonts w:ascii="PT Astra Serif" w:hAnsi="PT Astra Serif"/>
                <w:sz w:val="28"/>
                <w:szCs w:val="28"/>
              </w:rPr>
              <w:t>основные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AC5873" w:rsidP="00EA354C">
            <w:pPr>
              <w:spacing w:before="19" w:after="0"/>
              <w:ind w:firstLine="953"/>
              <w:rPr>
                <w:rFonts w:ascii="PT Astra Serif" w:hAnsi="PT Astra Serif"/>
                <w:sz w:val="28"/>
                <w:szCs w:val="28"/>
              </w:rPr>
            </w:pPr>
            <w:r w:rsidRPr="00B7390E">
              <w:rPr>
                <w:rFonts w:ascii="PT Astra Serif" w:hAnsi="PT Astra Serif"/>
                <w:sz w:val="28"/>
                <w:szCs w:val="28"/>
              </w:rPr>
              <w:t>- н</w:t>
            </w:r>
            <w:r w:rsidR="00EA354C" w:rsidRPr="00B7390E">
              <w:rPr>
                <w:rFonts w:ascii="PT Astra Serif" w:hAnsi="PT Astra Serif"/>
                <w:sz w:val="28"/>
                <w:szCs w:val="28"/>
              </w:rPr>
              <w:t>ачальные</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lastRenderedPageBreak/>
              <w:t>Численность работающих в общеобразовательных школах, чел</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232</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 преподавательский состав, человек</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143</w:t>
            </w:r>
          </w:p>
        </w:tc>
      </w:tr>
      <w:tr w:rsidR="00EA354C" w:rsidRPr="00B7390E" w:rsidTr="00AC5873">
        <w:tc>
          <w:tcPr>
            <w:tcW w:w="8147"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Пришкольные интернаты</w:t>
            </w:r>
          </w:p>
        </w:tc>
        <w:tc>
          <w:tcPr>
            <w:tcW w:w="1238"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bl>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Численность детей, посещающих</w:t>
      </w:r>
    </w:p>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образовательные учреждения в 20</w:t>
      </w:r>
      <w:r w:rsidR="00EA354C" w:rsidRPr="00B7390E">
        <w:rPr>
          <w:rFonts w:ascii="PT Astra Serif" w:hAnsi="PT Astra Serif"/>
          <w:b/>
          <w:bCs/>
          <w:sz w:val="28"/>
          <w:szCs w:val="28"/>
        </w:rPr>
        <w:t>2</w:t>
      </w:r>
      <w:r w:rsidRPr="00B7390E">
        <w:rPr>
          <w:rFonts w:ascii="PT Astra Serif" w:hAnsi="PT Astra Serif"/>
          <w:b/>
          <w:bCs/>
          <w:sz w:val="28"/>
          <w:szCs w:val="28"/>
        </w:rPr>
        <w:t>5 году</w:t>
      </w:r>
    </w:p>
    <w:tbl>
      <w:tblPr>
        <w:tblW w:w="0" w:type="auto"/>
        <w:tblCellMar>
          <w:top w:w="15" w:type="dxa"/>
          <w:left w:w="15" w:type="dxa"/>
          <w:bottom w:w="15" w:type="dxa"/>
          <w:right w:w="15" w:type="dxa"/>
        </w:tblCellMar>
        <w:tblLook w:val="04A0" w:firstRow="1" w:lastRow="0" w:firstColumn="1" w:lastColumn="0" w:noHBand="0" w:noVBand="1"/>
      </w:tblPr>
      <w:tblGrid>
        <w:gridCol w:w="7468"/>
        <w:gridCol w:w="1917"/>
      </w:tblGrid>
      <w:tr w:rsidR="0004425E" w:rsidRPr="00B7390E" w:rsidTr="002029E8">
        <w:tc>
          <w:tcPr>
            <w:tcW w:w="7468"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917"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Человек</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общеобразовательных школах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том числе</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 в дневных общеобразовательных школах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43</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 из них – первоклассников</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ind w:left="360" w:hanging="360"/>
              <w:rPr>
                <w:rFonts w:ascii="PT Astra Serif" w:hAnsi="PT Astra Serif"/>
                <w:sz w:val="28"/>
                <w:szCs w:val="28"/>
              </w:rPr>
            </w:pPr>
            <w:r w:rsidRPr="00B7390E">
              <w:rPr>
                <w:rFonts w:ascii="PT Astra Serif" w:hAnsi="PT Astra Serif"/>
                <w:sz w:val="28"/>
                <w:szCs w:val="28"/>
              </w:rPr>
              <w:t>–</w:t>
            </w:r>
            <w:r w:rsidRPr="00B7390E">
              <w:rPr>
                <w:rFonts w:ascii="Times New Roman" w:hAnsi="Times New Roman"/>
                <w:sz w:val="28"/>
                <w:szCs w:val="28"/>
              </w:rPr>
              <w:t>​</w:t>
            </w:r>
            <w:r w:rsidRPr="00B7390E">
              <w:rPr>
                <w:rFonts w:ascii="PT Astra Serif" w:hAnsi="PT Astra Serif"/>
                <w:sz w:val="28"/>
                <w:szCs w:val="28"/>
              </w:rPr>
              <w:t> учащихся выпускных классов: - 9 кл.</w:t>
            </w:r>
          </w:p>
          <w:p w:rsidR="00EA354C" w:rsidRPr="00B7390E" w:rsidRDefault="00AC5873" w:rsidP="00EA354C">
            <w:pPr>
              <w:spacing w:before="19" w:after="0"/>
              <w:ind w:firstLine="811"/>
              <w:jc w:val="center"/>
              <w:rPr>
                <w:rFonts w:ascii="PT Astra Serif" w:hAnsi="PT Astra Serif"/>
                <w:sz w:val="28"/>
                <w:szCs w:val="28"/>
              </w:rPr>
            </w:pPr>
            <w:r w:rsidRPr="00B7390E">
              <w:rPr>
                <w:rFonts w:ascii="PT Astra Serif" w:hAnsi="PT Astra Serif"/>
                <w:sz w:val="28"/>
                <w:szCs w:val="28"/>
              </w:rPr>
              <w:t xml:space="preserve">            </w:t>
            </w:r>
            <w:r w:rsidR="00EA354C" w:rsidRPr="00B7390E">
              <w:rPr>
                <w:rFonts w:ascii="PT Astra Serif" w:hAnsi="PT Astra Serif"/>
                <w:sz w:val="28"/>
                <w:szCs w:val="28"/>
              </w:rPr>
              <w:t>- 11 кл.</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В группах продленного дня</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4</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1-4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5-9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Количество обучающихся в 10-11 классах</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232</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Окончили школу в 2012 году</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143</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с золотой медалью</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r w:rsidR="00EA354C" w:rsidRPr="00B7390E" w:rsidTr="00AC5873">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ind w:firstLine="953"/>
              <w:rPr>
                <w:rFonts w:ascii="PT Astra Serif" w:hAnsi="PT Astra Serif"/>
                <w:sz w:val="28"/>
                <w:szCs w:val="28"/>
              </w:rPr>
            </w:pPr>
            <w:r w:rsidRPr="00B7390E">
              <w:rPr>
                <w:rFonts w:ascii="PT Astra Serif" w:hAnsi="PT Astra Serif"/>
                <w:sz w:val="28"/>
                <w:szCs w:val="28"/>
              </w:rPr>
              <w:t>с серебряной медалью</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7</w:t>
            </w:r>
          </w:p>
        </w:tc>
      </w:tr>
      <w:tr w:rsidR="00EA354C" w:rsidRPr="00B7390E" w:rsidTr="00AC5873">
        <w:trPr>
          <w:trHeight w:val="399"/>
        </w:trPr>
        <w:tc>
          <w:tcPr>
            <w:tcW w:w="7468"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Поступили в высшие учебные заведения</w:t>
            </w:r>
          </w:p>
        </w:tc>
        <w:tc>
          <w:tcPr>
            <w:tcW w:w="1917"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szCs w:val="24"/>
              </w:rPr>
            </w:pPr>
            <w:r w:rsidRPr="00B7390E">
              <w:rPr>
                <w:sz w:val="24"/>
                <w:szCs w:val="24"/>
              </w:rPr>
              <w:t>91</w:t>
            </w:r>
          </w:p>
        </w:tc>
      </w:tr>
    </w:tbl>
    <w:p w:rsidR="0004425E" w:rsidRPr="00B7390E" w:rsidRDefault="0004425E" w:rsidP="00EA354C">
      <w:pPr>
        <w:shd w:val="clear" w:color="auto" w:fill="FFFFFF"/>
        <w:spacing w:after="0"/>
        <w:rPr>
          <w:rFonts w:ascii="PT Astra Serif" w:hAnsi="PT Astra Serif"/>
          <w:color w:val="FF0000"/>
          <w:sz w:val="28"/>
          <w:szCs w:val="28"/>
        </w:rPr>
      </w:pPr>
    </w:p>
    <w:p w:rsidR="0004425E" w:rsidRPr="00B7390E" w:rsidRDefault="0004425E" w:rsidP="00EA354C">
      <w:pPr>
        <w:shd w:val="clear" w:color="auto" w:fill="FFFFFF"/>
        <w:spacing w:before="100" w:beforeAutospacing="1" w:after="0"/>
        <w:jc w:val="center"/>
        <w:rPr>
          <w:rFonts w:ascii="PT Astra Serif" w:hAnsi="PT Astra Serif"/>
          <w:b/>
          <w:bCs/>
          <w:sz w:val="28"/>
          <w:szCs w:val="28"/>
        </w:rPr>
      </w:pPr>
      <w:r w:rsidRPr="00B7390E">
        <w:rPr>
          <w:rFonts w:ascii="PT Astra Serif" w:hAnsi="PT Astra Serif"/>
          <w:b/>
          <w:bCs/>
          <w:sz w:val="28"/>
          <w:szCs w:val="28"/>
        </w:rPr>
        <w:t>Численность детей (человек),</w:t>
      </w:r>
    </w:p>
    <w:p w:rsidR="0004425E" w:rsidRPr="00B7390E" w:rsidRDefault="0004425E" w:rsidP="00EA354C">
      <w:pPr>
        <w:shd w:val="clear" w:color="auto" w:fill="FFFFFF"/>
        <w:spacing w:before="100" w:beforeAutospacing="1" w:after="0"/>
        <w:jc w:val="center"/>
        <w:rPr>
          <w:rFonts w:ascii="PT Astra Serif" w:hAnsi="PT Astra Serif"/>
          <w:sz w:val="28"/>
          <w:szCs w:val="28"/>
        </w:rPr>
      </w:pPr>
      <w:r w:rsidRPr="00B7390E">
        <w:rPr>
          <w:rFonts w:ascii="PT Astra Serif" w:hAnsi="PT Astra Serif"/>
          <w:b/>
          <w:bCs/>
          <w:sz w:val="28"/>
          <w:szCs w:val="28"/>
        </w:rPr>
        <w:t>обеспеченность дошкольными учреждениями</w:t>
      </w:r>
    </w:p>
    <w:tbl>
      <w:tblPr>
        <w:tblW w:w="0" w:type="auto"/>
        <w:tblCellMar>
          <w:top w:w="15" w:type="dxa"/>
          <w:left w:w="15" w:type="dxa"/>
          <w:bottom w:w="15" w:type="dxa"/>
          <w:right w:w="15" w:type="dxa"/>
        </w:tblCellMar>
        <w:tblLook w:val="04A0" w:firstRow="1" w:lastRow="0" w:firstColumn="1" w:lastColumn="0" w:noHBand="0" w:noVBand="1"/>
      </w:tblPr>
      <w:tblGrid>
        <w:gridCol w:w="7789"/>
        <w:gridCol w:w="1596"/>
      </w:tblGrid>
      <w:tr w:rsidR="0004425E" w:rsidRPr="00B7390E" w:rsidTr="002029E8">
        <w:tc>
          <w:tcPr>
            <w:tcW w:w="7789" w:type="dxa"/>
            <w:tcBorders>
              <w:top w:val="single" w:sz="6" w:space="0" w:color="000000"/>
              <w:left w:val="single" w:sz="6" w:space="0" w:color="000000"/>
              <w:bottom w:val="single" w:sz="6" w:space="0" w:color="000000"/>
            </w:tcBorders>
            <w:vAlign w:val="center"/>
            <w:hideMark/>
          </w:tcPr>
          <w:p w:rsidR="0004425E" w:rsidRPr="00B7390E" w:rsidRDefault="0004425E" w:rsidP="00EA354C">
            <w:pPr>
              <w:spacing w:before="19" w:after="0"/>
              <w:jc w:val="center"/>
              <w:rPr>
                <w:rFonts w:ascii="PT Astra Serif" w:hAnsi="PT Astra Serif"/>
                <w:sz w:val="28"/>
                <w:szCs w:val="28"/>
              </w:rPr>
            </w:pPr>
            <w:r w:rsidRPr="00B7390E">
              <w:rPr>
                <w:rFonts w:ascii="PT Astra Serif" w:hAnsi="PT Astra Serif"/>
                <w:b/>
                <w:bCs/>
                <w:sz w:val="28"/>
                <w:szCs w:val="28"/>
              </w:rPr>
              <w:t>Показатели</w:t>
            </w:r>
          </w:p>
        </w:tc>
        <w:tc>
          <w:tcPr>
            <w:tcW w:w="1596" w:type="dxa"/>
            <w:tcBorders>
              <w:top w:val="single" w:sz="6" w:space="0" w:color="000000"/>
              <w:left w:val="single" w:sz="6" w:space="0" w:color="000000"/>
              <w:bottom w:val="single" w:sz="6" w:space="0" w:color="000000"/>
              <w:right w:val="single" w:sz="6" w:space="0" w:color="000000"/>
            </w:tcBorders>
            <w:vAlign w:val="center"/>
            <w:hideMark/>
          </w:tcPr>
          <w:p w:rsidR="0004425E" w:rsidRPr="00B7390E" w:rsidRDefault="00EA354C" w:rsidP="00EA354C">
            <w:pPr>
              <w:spacing w:before="19" w:after="0"/>
              <w:jc w:val="center"/>
              <w:rPr>
                <w:rFonts w:ascii="PT Astra Serif" w:hAnsi="PT Astra Serif"/>
                <w:sz w:val="28"/>
                <w:szCs w:val="28"/>
              </w:rPr>
            </w:pPr>
            <w:r w:rsidRPr="00B7390E">
              <w:rPr>
                <w:rFonts w:ascii="PT Astra Serif" w:hAnsi="PT Astra Serif"/>
                <w:b/>
                <w:bCs/>
                <w:sz w:val="28"/>
                <w:szCs w:val="28"/>
              </w:rPr>
              <w:t>202</w:t>
            </w:r>
            <w:r w:rsidR="0004425E" w:rsidRPr="00B7390E">
              <w:rPr>
                <w:rFonts w:ascii="PT Astra Serif" w:hAnsi="PT Astra Serif"/>
                <w:b/>
                <w:bCs/>
                <w:sz w:val="28"/>
                <w:szCs w:val="28"/>
              </w:rPr>
              <w:t>5 г.</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в возрасте от 0 до 7 лет</w:t>
            </w:r>
          </w:p>
          <w:p w:rsidR="00EA354C" w:rsidRPr="00B7390E" w:rsidRDefault="00EA354C" w:rsidP="00EA354C">
            <w:pPr>
              <w:spacing w:before="19" w:after="0"/>
              <w:rPr>
                <w:rFonts w:ascii="PT Astra Serif" w:hAnsi="PT Astra Serif"/>
                <w:sz w:val="28"/>
                <w:szCs w:val="28"/>
              </w:rPr>
            </w:pPr>
            <w:r w:rsidRPr="00B7390E">
              <w:rPr>
                <w:rFonts w:ascii="PT Astra Serif" w:hAnsi="PT Astra Serif"/>
                <w:sz w:val="28"/>
                <w:szCs w:val="28"/>
              </w:rPr>
              <w:t>Из них – пойдут в 1-ый класс в 2014 году</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301</w:t>
            </w:r>
          </w:p>
          <w:p w:rsidR="00EA354C" w:rsidRPr="00B7390E" w:rsidRDefault="00EA354C" w:rsidP="00EA354C">
            <w:pPr>
              <w:pStyle w:val="TableParagraph"/>
              <w:jc w:val="center"/>
              <w:rPr>
                <w:sz w:val="26"/>
              </w:rPr>
            </w:pPr>
            <w:r w:rsidRPr="00B7390E">
              <w:rPr>
                <w:sz w:val="26"/>
              </w:rPr>
              <w:t>72</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мест в дошкольных учреждениях – всего: по проекту</w:t>
            </w:r>
          </w:p>
          <w:p w:rsidR="00EA354C" w:rsidRPr="00B7390E" w:rsidRDefault="00AC5873" w:rsidP="00EA354C">
            <w:pPr>
              <w:spacing w:before="19" w:after="0"/>
              <w:jc w:val="both"/>
              <w:rPr>
                <w:rFonts w:ascii="PT Astra Serif" w:hAnsi="PT Astra Serif"/>
                <w:sz w:val="28"/>
                <w:szCs w:val="28"/>
              </w:rPr>
            </w:pPr>
            <w:r w:rsidRPr="00B7390E">
              <w:rPr>
                <w:rFonts w:ascii="PT Astra Serif" w:hAnsi="PT Astra Serif"/>
                <w:sz w:val="28"/>
                <w:szCs w:val="28"/>
              </w:rPr>
              <w:t>По нормам Сан</w:t>
            </w:r>
            <w:r w:rsidR="00EA354C" w:rsidRPr="00B7390E">
              <w:rPr>
                <w:rFonts w:ascii="PT Astra Serif" w:hAnsi="PT Astra Serif"/>
                <w:sz w:val="28"/>
                <w:szCs w:val="28"/>
              </w:rPr>
              <w:t>Пин</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870</w:t>
            </w:r>
          </w:p>
          <w:p w:rsidR="00EA354C" w:rsidRPr="00B7390E" w:rsidRDefault="00EA354C" w:rsidP="00EA354C">
            <w:pPr>
              <w:pStyle w:val="TableParagraph"/>
              <w:jc w:val="center"/>
              <w:rPr>
                <w:sz w:val="26"/>
              </w:rPr>
            </w:pPr>
            <w:r w:rsidRPr="00B7390E">
              <w:rPr>
                <w:sz w:val="26"/>
              </w:rPr>
              <w:t>505</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Численность детей в детских дошкольных учреждениях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249</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Обеспеченность местами детей, находящихся в постоянных дошкольных учреждениями (в расчете на 100 мест), чел:</w:t>
            </w:r>
          </w:p>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Город</w:t>
            </w:r>
          </w:p>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Село</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r w:rsidRPr="00B7390E">
              <w:rPr>
                <w:sz w:val="26"/>
              </w:rPr>
              <w:t>68,4</w:t>
            </w:r>
          </w:p>
          <w:p w:rsidR="00EA354C" w:rsidRPr="00B7390E" w:rsidRDefault="00EA354C" w:rsidP="00EA354C">
            <w:pPr>
              <w:pStyle w:val="TableParagraph"/>
              <w:jc w:val="center"/>
              <w:rPr>
                <w:sz w:val="26"/>
              </w:rPr>
            </w:pPr>
          </w:p>
          <w:p w:rsidR="00EA354C" w:rsidRPr="00B7390E" w:rsidRDefault="00EA354C" w:rsidP="00EA354C">
            <w:pPr>
              <w:pStyle w:val="TableParagraph"/>
              <w:jc w:val="center"/>
              <w:rPr>
                <w:sz w:val="26"/>
              </w:rPr>
            </w:pPr>
            <w:r w:rsidRPr="00B7390E">
              <w:rPr>
                <w:sz w:val="26"/>
              </w:rPr>
              <w:t>38,8</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lastRenderedPageBreak/>
              <w:t>Число детей в расчете на одного воспитателя</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5,8</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в малообеспеченных семьях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6"/>
              </w:rPr>
            </w:pPr>
            <w:r w:rsidRPr="00B7390E">
              <w:rPr>
                <w:sz w:val="26"/>
              </w:rPr>
              <w:t>293</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в неблагополучных семьях</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9</w:t>
            </w:r>
          </w:p>
        </w:tc>
      </w:tr>
      <w:tr w:rsidR="00EA354C" w:rsidRPr="00B7390E" w:rsidTr="00AC5873">
        <w:tc>
          <w:tcPr>
            <w:tcW w:w="7789" w:type="dxa"/>
            <w:tcBorders>
              <w:left w:val="single" w:sz="6" w:space="0" w:color="000000"/>
              <w:bottom w:val="single" w:sz="6" w:space="0" w:color="000000"/>
            </w:tcBorders>
            <w:vAlign w:val="center"/>
            <w:hideMark/>
          </w:tcPr>
          <w:p w:rsidR="00EA354C" w:rsidRPr="00B7390E" w:rsidRDefault="00EA354C" w:rsidP="00EA354C">
            <w:pPr>
              <w:spacing w:before="19" w:after="0"/>
              <w:jc w:val="both"/>
              <w:rPr>
                <w:rFonts w:ascii="PT Astra Serif" w:hAnsi="PT Astra Serif"/>
                <w:sz w:val="28"/>
                <w:szCs w:val="28"/>
              </w:rPr>
            </w:pPr>
            <w:r w:rsidRPr="00B7390E">
              <w:rPr>
                <w:rFonts w:ascii="PT Astra Serif" w:hAnsi="PT Astra Serif"/>
                <w:sz w:val="28"/>
                <w:szCs w:val="28"/>
              </w:rPr>
              <w:t>Число детей «группы риска»</w:t>
            </w:r>
          </w:p>
        </w:tc>
        <w:tc>
          <w:tcPr>
            <w:tcW w:w="1596" w:type="dxa"/>
            <w:tcBorders>
              <w:left w:val="single" w:sz="6" w:space="0" w:color="000000"/>
              <w:bottom w:val="single" w:sz="6" w:space="0" w:color="000000"/>
              <w:right w:val="single" w:sz="6" w:space="0" w:color="000000"/>
            </w:tcBorders>
            <w:hideMark/>
          </w:tcPr>
          <w:p w:rsidR="00EA354C" w:rsidRPr="00B7390E" w:rsidRDefault="00EA354C" w:rsidP="00EA354C">
            <w:pPr>
              <w:pStyle w:val="TableParagraph"/>
              <w:jc w:val="center"/>
              <w:rPr>
                <w:sz w:val="24"/>
              </w:rPr>
            </w:pPr>
            <w:r w:rsidRPr="00B7390E">
              <w:rPr>
                <w:sz w:val="24"/>
              </w:rPr>
              <w:t>0</w:t>
            </w:r>
          </w:p>
        </w:tc>
      </w:tr>
    </w:tbl>
    <w:p w:rsidR="00EB02E9" w:rsidRPr="00B7390E" w:rsidRDefault="00EB02E9" w:rsidP="009F363B">
      <w:pPr>
        <w:jc w:val="center"/>
        <w:rPr>
          <w:rFonts w:ascii="PT Astra Serif" w:hAnsi="PT Astra Serif"/>
          <w:b/>
          <w:sz w:val="28"/>
          <w:szCs w:val="28"/>
        </w:rPr>
      </w:pPr>
    </w:p>
    <w:p w:rsidR="00413927" w:rsidRPr="00B7390E" w:rsidRDefault="00730842" w:rsidP="009F363B">
      <w:pPr>
        <w:jc w:val="center"/>
        <w:rPr>
          <w:rFonts w:ascii="PT Astra Serif" w:hAnsi="PT Astra Serif"/>
          <w:b/>
          <w:sz w:val="28"/>
          <w:szCs w:val="28"/>
        </w:rPr>
      </w:pPr>
      <w:r w:rsidRPr="00B7390E">
        <w:rPr>
          <w:rFonts w:ascii="PT Astra Serif" w:hAnsi="PT Astra Serif"/>
          <w:b/>
          <w:sz w:val="28"/>
          <w:szCs w:val="28"/>
        </w:rPr>
        <w:t xml:space="preserve">2.1.3 </w:t>
      </w:r>
      <w:r w:rsidR="00413927" w:rsidRPr="00B7390E">
        <w:rPr>
          <w:rFonts w:ascii="PT Astra Serif" w:hAnsi="PT Astra Serif"/>
          <w:b/>
          <w:sz w:val="28"/>
          <w:szCs w:val="28"/>
        </w:rPr>
        <w:t>Здравоохранение</w:t>
      </w:r>
    </w:p>
    <w:p w:rsidR="00A00D16" w:rsidRPr="00B7390E" w:rsidRDefault="00127EDE" w:rsidP="009F363B">
      <w:pPr>
        <w:pStyle w:val="a3"/>
        <w:ind w:firstLine="708"/>
        <w:jc w:val="both"/>
        <w:rPr>
          <w:rFonts w:ascii="PT Astra Serif" w:hAnsi="PT Astra Serif"/>
          <w:sz w:val="28"/>
          <w:szCs w:val="28"/>
        </w:rPr>
      </w:pPr>
      <w:r w:rsidRPr="00B7390E">
        <w:rPr>
          <w:rFonts w:ascii="PT Astra Serif" w:hAnsi="PT Astra Serif"/>
          <w:sz w:val="28"/>
          <w:szCs w:val="28"/>
        </w:rPr>
        <w:t>В целях реализации национального проекта «Здоровье» главной целью является улучшение состояния здоровья населения района на основе обеспечения доступности качественной медицинской помощи.</w:t>
      </w:r>
    </w:p>
    <w:p w:rsidR="0076569B" w:rsidRPr="00B7390E" w:rsidRDefault="0076569B" w:rsidP="009F363B">
      <w:pPr>
        <w:ind w:firstLine="708"/>
        <w:jc w:val="both"/>
        <w:rPr>
          <w:rFonts w:ascii="PT Astra Serif" w:hAnsi="PT Astra Serif"/>
          <w:sz w:val="28"/>
          <w:szCs w:val="28"/>
        </w:rPr>
      </w:pPr>
      <w:r w:rsidRPr="00B7390E">
        <w:rPr>
          <w:rFonts w:ascii="PT Astra Serif" w:hAnsi="PT Astra Serif"/>
          <w:sz w:val="28"/>
          <w:szCs w:val="28"/>
        </w:rPr>
        <w:t>Среди критериев общественного здоровья наиболее информативными и достоверными являются медико-демографические показатели.</w:t>
      </w:r>
      <w:r w:rsidR="000F0782" w:rsidRPr="00B7390E">
        <w:rPr>
          <w:rFonts w:ascii="PT Astra Serif" w:hAnsi="PT Astra Serif"/>
          <w:sz w:val="28"/>
          <w:szCs w:val="28"/>
        </w:rPr>
        <w:t xml:space="preserve"> По их величине и динамике обычно делают выводы о санитарно-эпидемиологическом состоянии населения и потенциальных возможностях его дальнейшего развития.</w:t>
      </w:r>
    </w:p>
    <w:p w:rsidR="000F0782" w:rsidRPr="00B7390E" w:rsidRDefault="000F0782" w:rsidP="009F363B">
      <w:pPr>
        <w:ind w:firstLine="708"/>
        <w:jc w:val="both"/>
        <w:rPr>
          <w:rFonts w:ascii="PT Astra Serif" w:hAnsi="PT Astra Serif"/>
          <w:sz w:val="28"/>
          <w:szCs w:val="28"/>
        </w:rPr>
      </w:pPr>
      <w:r w:rsidRPr="00B7390E">
        <w:rPr>
          <w:rFonts w:ascii="PT Astra Serif" w:hAnsi="PT Astra Serif"/>
          <w:sz w:val="28"/>
          <w:szCs w:val="28"/>
        </w:rPr>
        <w:t>В Духовницком районе, как и в Саратовской области, в целом, в течении</w:t>
      </w:r>
      <w:r w:rsidR="004920DE" w:rsidRPr="00B7390E">
        <w:rPr>
          <w:rFonts w:ascii="PT Astra Serif" w:hAnsi="PT Astra Serif"/>
          <w:sz w:val="28"/>
          <w:szCs w:val="28"/>
        </w:rPr>
        <w:t xml:space="preserve"> ряда лет сохраняется неблагоприятный регрессивный тип возрастной структуры населения, когда удельный вес лиц старше трудоспособного возраста превосходит долю детского населения. Этот тип обеспечивает только</w:t>
      </w:r>
      <w:r w:rsidR="00AF29B8" w:rsidRPr="00B7390E">
        <w:rPr>
          <w:rFonts w:ascii="PT Astra Serif" w:hAnsi="PT Astra Serif"/>
          <w:sz w:val="28"/>
          <w:szCs w:val="28"/>
        </w:rPr>
        <w:t xml:space="preserve"> суженное воспроизводство населения, </w:t>
      </w:r>
      <w:r w:rsidR="00E2724E" w:rsidRPr="00B7390E">
        <w:rPr>
          <w:rFonts w:ascii="PT Astra Serif" w:hAnsi="PT Astra Serif"/>
          <w:sz w:val="28"/>
          <w:szCs w:val="28"/>
        </w:rPr>
        <w:t>свидетельствует о далеко зашедшем процессе старения населения (лиц старше 60 лет 30%), что отрицательно влияет на показатели заболеваемости и смертности, здоровья населения, влияет на характер патологии и распространенность хронических заболеваний. Таким образом, на протяжении последних лет сокращается численность населения района, и наблюдается отрицательный миграционный прирост. Основными причинами являются превышение смертности над рождаемостью и миграция населения в промышленные центры.</w:t>
      </w:r>
    </w:p>
    <w:p w:rsidR="009F363B" w:rsidRPr="00B7390E" w:rsidRDefault="009F363B" w:rsidP="0033389F">
      <w:pPr>
        <w:widowControl w:val="0"/>
        <w:spacing w:before="40"/>
        <w:jc w:val="center"/>
        <w:rPr>
          <w:rFonts w:ascii="PT Astra Serif" w:hAnsi="PT Astra Serif"/>
          <w:b/>
          <w:sz w:val="28"/>
          <w:szCs w:val="28"/>
        </w:rPr>
      </w:pPr>
    </w:p>
    <w:p w:rsidR="0064147E" w:rsidRPr="00B7390E" w:rsidRDefault="0064147E" w:rsidP="0033389F">
      <w:pPr>
        <w:widowControl w:val="0"/>
        <w:spacing w:before="40"/>
        <w:jc w:val="center"/>
        <w:rPr>
          <w:rFonts w:ascii="PT Astra Serif" w:hAnsi="PT Astra Serif"/>
          <w:b/>
          <w:sz w:val="28"/>
          <w:szCs w:val="28"/>
        </w:rPr>
      </w:pPr>
      <w:r w:rsidRPr="00B7390E">
        <w:rPr>
          <w:rFonts w:ascii="PT Astra Serif" w:hAnsi="PT Astra Serif"/>
          <w:b/>
          <w:sz w:val="28"/>
          <w:szCs w:val="28"/>
        </w:rPr>
        <w:t xml:space="preserve">Основные показатели здравоохранения на </w:t>
      </w:r>
      <w:r w:rsidR="00EA354C" w:rsidRPr="00B7390E">
        <w:rPr>
          <w:rFonts w:ascii="PT Astra Serif" w:hAnsi="PT Astra Serif"/>
          <w:b/>
          <w:sz w:val="28"/>
          <w:szCs w:val="28"/>
        </w:rPr>
        <w:t>0</w:t>
      </w:r>
      <w:r w:rsidRPr="00B7390E">
        <w:rPr>
          <w:rFonts w:ascii="PT Astra Serif" w:hAnsi="PT Astra Serif"/>
          <w:b/>
          <w:sz w:val="28"/>
          <w:szCs w:val="28"/>
        </w:rPr>
        <w:t>1.01.20</w:t>
      </w:r>
      <w:r w:rsidR="00EA354C" w:rsidRPr="00B7390E">
        <w:rPr>
          <w:rFonts w:ascii="PT Astra Serif" w:hAnsi="PT Astra Serif"/>
          <w:b/>
          <w:sz w:val="28"/>
          <w:szCs w:val="28"/>
        </w:rPr>
        <w:t>25</w:t>
      </w:r>
      <w:r w:rsidRPr="00B7390E">
        <w:rPr>
          <w:rFonts w:ascii="PT Astra Serif" w:hAnsi="PT Astra Serif"/>
          <w:b/>
          <w:sz w:val="28"/>
          <w:szCs w:val="28"/>
        </w:rPr>
        <w:t xml:space="preserve"> года</w:t>
      </w:r>
    </w:p>
    <w:tbl>
      <w:tblPr>
        <w:tblpPr w:leftFromText="180" w:rightFromText="180" w:vertAnchor="text" w:horzAnchor="margin" w:tblpXSpec="center" w:tblpY="494"/>
        <w:tblW w:w="10104" w:type="dxa"/>
        <w:tblLayout w:type="fixed"/>
        <w:tblCellMar>
          <w:left w:w="39" w:type="dxa"/>
          <w:right w:w="39" w:type="dxa"/>
        </w:tblCellMar>
        <w:tblLook w:val="0000" w:firstRow="0" w:lastRow="0" w:firstColumn="0" w:lastColumn="0" w:noHBand="0" w:noVBand="0"/>
      </w:tblPr>
      <w:tblGrid>
        <w:gridCol w:w="6378"/>
        <w:gridCol w:w="2126"/>
        <w:gridCol w:w="1600"/>
      </w:tblGrid>
      <w:tr w:rsidR="00F51AC4" w:rsidRPr="00B7390E" w:rsidTr="00282F09">
        <w:tc>
          <w:tcPr>
            <w:tcW w:w="6378" w:type="dxa"/>
            <w:tcBorders>
              <w:top w:val="single" w:sz="1" w:space="0" w:color="000000"/>
              <w:left w:val="single" w:sz="1" w:space="0" w:color="000000"/>
              <w:bottom w:val="single" w:sz="1" w:space="0" w:color="000000"/>
            </w:tcBorders>
          </w:tcPr>
          <w:p w:rsidR="00F51AC4" w:rsidRPr="00B7390E" w:rsidRDefault="00F51AC4" w:rsidP="00F51AC4">
            <w:pPr>
              <w:widowControl w:val="0"/>
              <w:snapToGrid w:val="0"/>
              <w:spacing w:before="20" w:line="360" w:lineRule="auto"/>
              <w:jc w:val="center"/>
              <w:rPr>
                <w:rFonts w:ascii="PT Astra Serif" w:hAnsi="PT Astra Serif"/>
                <w:b/>
                <w:sz w:val="28"/>
                <w:szCs w:val="28"/>
              </w:rPr>
            </w:pPr>
            <w:r w:rsidRPr="00B7390E">
              <w:rPr>
                <w:rFonts w:ascii="PT Astra Serif" w:hAnsi="PT Astra Serif"/>
                <w:b/>
                <w:sz w:val="28"/>
                <w:szCs w:val="28"/>
              </w:rPr>
              <w:t>Показатели</w:t>
            </w:r>
          </w:p>
        </w:tc>
        <w:tc>
          <w:tcPr>
            <w:tcW w:w="2126" w:type="dxa"/>
            <w:tcBorders>
              <w:top w:val="single" w:sz="1" w:space="0" w:color="000000"/>
              <w:left w:val="single" w:sz="1" w:space="0" w:color="000000"/>
              <w:bottom w:val="single" w:sz="1" w:space="0" w:color="000000"/>
            </w:tcBorders>
          </w:tcPr>
          <w:p w:rsidR="00F51AC4" w:rsidRPr="00B7390E" w:rsidRDefault="00F51AC4" w:rsidP="00F51AC4">
            <w:pPr>
              <w:widowControl w:val="0"/>
              <w:snapToGrid w:val="0"/>
              <w:spacing w:before="20" w:line="360" w:lineRule="auto"/>
              <w:jc w:val="center"/>
              <w:rPr>
                <w:rFonts w:ascii="PT Astra Serif" w:hAnsi="PT Astra Serif"/>
                <w:b/>
                <w:sz w:val="28"/>
                <w:szCs w:val="28"/>
              </w:rPr>
            </w:pPr>
            <w:r w:rsidRPr="00B7390E">
              <w:rPr>
                <w:rFonts w:ascii="PT Astra Serif" w:hAnsi="PT Astra Serif"/>
                <w:b/>
                <w:sz w:val="28"/>
                <w:szCs w:val="28"/>
              </w:rPr>
              <w:t>Ед. измер.</w:t>
            </w:r>
          </w:p>
        </w:tc>
        <w:tc>
          <w:tcPr>
            <w:tcW w:w="1600" w:type="dxa"/>
            <w:tcBorders>
              <w:top w:val="single" w:sz="1" w:space="0" w:color="000000"/>
              <w:left w:val="single" w:sz="1" w:space="0" w:color="000000"/>
              <w:bottom w:val="single" w:sz="1" w:space="0" w:color="000000"/>
              <w:right w:val="single" w:sz="1" w:space="0" w:color="000000"/>
            </w:tcBorders>
          </w:tcPr>
          <w:p w:rsidR="00F51AC4" w:rsidRPr="00B7390E" w:rsidRDefault="00F51AC4" w:rsidP="00BC31A4">
            <w:pPr>
              <w:jc w:val="center"/>
              <w:rPr>
                <w:rFonts w:ascii="PT Astra Serif" w:hAnsi="PT Astra Serif"/>
                <w:b/>
                <w:sz w:val="28"/>
                <w:szCs w:val="28"/>
                <w:lang w:eastAsia="ru-RU"/>
              </w:rPr>
            </w:pPr>
            <w:r w:rsidRPr="00B7390E">
              <w:rPr>
                <w:rFonts w:ascii="PT Astra Serif" w:hAnsi="PT Astra Serif"/>
                <w:b/>
                <w:sz w:val="28"/>
                <w:szCs w:val="28"/>
                <w:lang w:eastAsia="ru-RU"/>
              </w:rPr>
              <w:t>Кол-во</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Количество больниц и лечебных стационаров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ед.</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Обеспеченность населения больничными койками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 xml:space="preserve">коек на </w:t>
            </w: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10 тыс. жителей</w:t>
            </w:r>
          </w:p>
        </w:tc>
        <w:tc>
          <w:tcPr>
            <w:tcW w:w="1600" w:type="dxa"/>
            <w:tcBorders>
              <w:left w:val="single" w:sz="1" w:space="0" w:color="000000"/>
              <w:bottom w:val="single" w:sz="1" w:space="0" w:color="000000"/>
              <w:right w:val="single" w:sz="1" w:space="0" w:color="000000"/>
            </w:tcBorders>
          </w:tcPr>
          <w:p w:rsidR="00F51AC4" w:rsidRPr="00B7390E" w:rsidRDefault="00F51AC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4</w:t>
            </w:r>
            <w:r w:rsidR="00E64104" w:rsidRPr="00B7390E">
              <w:rPr>
                <w:rFonts w:ascii="PT Astra Serif" w:hAnsi="PT Astra Serif"/>
                <w:b/>
                <w:bCs/>
                <w:sz w:val="28"/>
                <w:szCs w:val="28"/>
              </w:rPr>
              <w:t>7,6</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 xml:space="preserve">Количество амбулаторно-поликлинических </w:t>
            </w:r>
            <w:r w:rsidRPr="00B7390E">
              <w:rPr>
                <w:rFonts w:ascii="PT Astra Serif" w:hAnsi="PT Astra Serif"/>
                <w:sz w:val="28"/>
                <w:szCs w:val="28"/>
              </w:rPr>
              <w:lastRenderedPageBreak/>
              <w:t>учреждений</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lastRenderedPageBreak/>
              <w:t>ед.</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lastRenderedPageBreak/>
              <w:t>их мощность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 xml:space="preserve">посещ. </w:t>
            </w:r>
            <w:r w:rsidR="00B870CC" w:rsidRPr="00B7390E">
              <w:rPr>
                <w:rFonts w:ascii="PT Astra Serif" w:hAnsi="PT Astra Serif"/>
                <w:sz w:val="28"/>
                <w:szCs w:val="28"/>
              </w:rPr>
              <w:t>В</w:t>
            </w:r>
            <w:r w:rsidRPr="00B7390E">
              <w:rPr>
                <w:rFonts w:ascii="PT Astra Serif" w:hAnsi="PT Astra Serif"/>
                <w:sz w:val="28"/>
                <w:szCs w:val="28"/>
              </w:rPr>
              <w:t xml:space="preserve"> смену</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300</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Обеспеченность населения амбулаторно-поликлиническими участками по факту</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73,2</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Количество фельдшерско</w:t>
            </w:r>
            <w:r w:rsidR="00E64104" w:rsidRPr="00B7390E">
              <w:rPr>
                <w:rFonts w:ascii="PT Astra Serif" w:hAnsi="PT Astra Serif"/>
                <w:sz w:val="28"/>
                <w:szCs w:val="28"/>
              </w:rPr>
              <w:t xml:space="preserve"> </w:t>
            </w:r>
            <w:r w:rsidRPr="00B7390E">
              <w:rPr>
                <w:rFonts w:ascii="PT Astra Serif" w:hAnsi="PT Astra Serif"/>
                <w:sz w:val="28"/>
                <w:szCs w:val="28"/>
              </w:rPr>
              <w:t>- акушерских пунктов</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13</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Численность работающих</w:t>
            </w:r>
            <w:r w:rsidR="00E64104" w:rsidRPr="00B7390E">
              <w:rPr>
                <w:rFonts w:ascii="PT Astra Serif" w:hAnsi="PT Astra Serif"/>
                <w:sz w:val="28"/>
                <w:szCs w:val="28"/>
              </w:rPr>
              <w:t xml:space="preserve"> </w:t>
            </w:r>
            <w:r w:rsidRPr="00B7390E">
              <w:rPr>
                <w:rFonts w:ascii="PT Astra Serif" w:hAnsi="PT Astra Serif"/>
                <w:sz w:val="28"/>
                <w:szCs w:val="28"/>
              </w:rPr>
              <w:t>– всего</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чел.</w:t>
            </w:r>
          </w:p>
        </w:tc>
        <w:tc>
          <w:tcPr>
            <w:tcW w:w="1600" w:type="dxa"/>
            <w:tcBorders>
              <w:left w:val="single" w:sz="1" w:space="0" w:color="000000"/>
              <w:bottom w:val="single" w:sz="1" w:space="0" w:color="000000"/>
              <w:right w:val="single" w:sz="1" w:space="0" w:color="000000"/>
            </w:tcBorders>
          </w:tcPr>
          <w:p w:rsidR="00F51AC4" w:rsidRPr="00B7390E" w:rsidRDefault="00F51AC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21</w:t>
            </w:r>
            <w:r w:rsidR="00E64104" w:rsidRPr="00B7390E">
              <w:rPr>
                <w:rFonts w:ascii="PT Astra Serif" w:hAnsi="PT Astra Serif"/>
                <w:b/>
                <w:bCs/>
                <w:sz w:val="28"/>
                <w:szCs w:val="28"/>
              </w:rPr>
              <w:t>6</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в том числе:</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численность врачей всех специальностей</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средний медицинский персонал</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чел.</w:t>
            </w:r>
          </w:p>
          <w:p w:rsidR="00F51AC4" w:rsidRPr="00B7390E" w:rsidRDefault="00F51AC4" w:rsidP="00F51AC4">
            <w:pPr>
              <w:widowControl w:val="0"/>
              <w:spacing w:before="20"/>
              <w:jc w:val="center"/>
              <w:rPr>
                <w:rFonts w:ascii="PT Astra Serif" w:hAnsi="PT Astra Serif"/>
                <w:sz w:val="28"/>
                <w:szCs w:val="28"/>
              </w:rPr>
            </w:pPr>
            <w:r w:rsidRPr="00B7390E">
              <w:rPr>
                <w:rFonts w:ascii="PT Astra Serif" w:hAnsi="PT Astra Serif"/>
                <w:sz w:val="28"/>
                <w:szCs w:val="28"/>
              </w:rPr>
              <w:t>-«-</w:t>
            </w:r>
          </w:p>
        </w:tc>
        <w:tc>
          <w:tcPr>
            <w:tcW w:w="1600" w:type="dxa"/>
            <w:tcBorders>
              <w:left w:val="single" w:sz="1" w:space="0" w:color="000000"/>
              <w:bottom w:val="single" w:sz="1" w:space="0" w:color="000000"/>
              <w:right w:val="single" w:sz="1" w:space="0" w:color="000000"/>
            </w:tcBorders>
          </w:tcPr>
          <w:p w:rsidR="00F51AC4" w:rsidRPr="00B7390E" w:rsidRDefault="00F51AC4" w:rsidP="00F51AC4">
            <w:pPr>
              <w:widowControl w:val="0"/>
              <w:snapToGrid w:val="0"/>
              <w:spacing w:before="20"/>
              <w:jc w:val="center"/>
              <w:rPr>
                <w:rFonts w:ascii="PT Astra Serif" w:hAnsi="PT Astra Serif"/>
                <w:b/>
                <w:bCs/>
                <w:sz w:val="28"/>
                <w:szCs w:val="28"/>
              </w:rPr>
            </w:pP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18</w:t>
            </w: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90</w:t>
            </w:r>
          </w:p>
        </w:tc>
      </w:tr>
      <w:tr w:rsidR="00F51AC4" w:rsidRPr="00B7390E" w:rsidTr="00282F09">
        <w:tc>
          <w:tcPr>
            <w:tcW w:w="6378" w:type="dxa"/>
            <w:tcBorders>
              <w:left w:val="single" w:sz="1" w:space="0" w:color="000000"/>
              <w:bottom w:val="single" w:sz="1" w:space="0" w:color="000000"/>
            </w:tcBorders>
          </w:tcPr>
          <w:p w:rsidR="00F51AC4" w:rsidRPr="00B7390E" w:rsidRDefault="00F51AC4" w:rsidP="00F51AC4">
            <w:pPr>
              <w:widowControl w:val="0"/>
              <w:snapToGrid w:val="0"/>
              <w:spacing w:before="20"/>
              <w:rPr>
                <w:rFonts w:ascii="PT Astra Serif" w:hAnsi="PT Astra Serif"/>
                <w:sz w:val="28"/>
                <w:szCs w:val="28"/>
              </w:rPr>
            </w:pPr>
            <w:r w:rsidRPr="00B7390E">
              <w:rPr>
                <w:rFonts w:ascii="PT Astra Serif" w:hAnsi="PT Astra Serif"/>
                <w:sz w:val="28"/>
                <w:szCs w:val="28"/>
              </w:rPr>
              <w:t>Потребность в медицинских работниках</w:t>
            </w:r>
          </w:p>
          <w:p w:rsidR="00F51AC4" w:rsidRPr="00B7390E" w:rsidRDefault="00F51AC4" w:rsidP="00F51AC4">
            <w:pPr>
              <w:widowControl w:val="0"/>
              <w:spacing w:before="20"/>
              <w:rPr>
                <w:rFonts w:ascii="PT Astra Serif" w:hAnsi="PT Astra Serif"/>
                <w:sz w:val="28"/>
                <w:szCs w:val="28"/>
              </w:rPr>
            </w:pPr>
            <w:r w:rsidRPr="00B7390E">
              <w:rPr>
                <w:rFonts w:ascii="PT Astra Serif" w:hAnsi="PT Astra Serif"/>
                <w:sz w:val="28"/>
                <w:szCs w:val="28"/>
              </w:rPr>
              <w:t>В том числе   - хирург</w:t>
            </w:r>
          </w:p>
          <w:p w:rsidR="00F51AC4" w:rsidRPr="00B7390E" w:rsidRDefault="00E64104" w:rsidP="00F51AC4">
            <w:pPr>
              <w:widowControl w:val="0"/>
              <w:spacing w:before="20"/>
              <w:ind w:firstLine="1520"/>
              <w:rPr>
                <w:rFonts w:ascii="PT Astra Serif" w:hAnsi="PT Astra Serif"/>
                <w:sz w:val="28"/>
                <w:szCs w:val="28"/>
              </w:rPr>
            </w:pPr>
            <w:r w:rsidRPr="00B7390E">
              <w:rPr>
                <w:rFonts w:ascii="PT Astra Serif" w:hAnsi="PT Astra Serif"/>
                <w:sz w:val="28"/>
                <w:szCs w:val="28"/>
              </w:rPr>
              <w:t>ВОП</w:t>
            </w:r>
          </w:p>
          <w:p w:rsidR="00F51AC4" w:rsidRPr="00B7390E" w:rsidRDefault="00E64104" w:rsidP="00E64104">
            <w:pPr>
              <w:widowControl w:val="0"/>
              <w:spacing w:before="20"/>
              <w:ind w:firstLine="1520"/>
              <w:rPr>
                <w:rFonts w:ascii="PT Astra Serif" w:hAnsi="PT Astra Serif"/>
                <w:sz w:val="28"/>
                <w:szCs w:val="28"/>
              </w:rPr>
            </w:pPr>
            <w:r w:rsidRPr="00B7390E">
              <w:rPr>
                <w:rFonts w:ascii="PT Astra Serif" w:hAnsi="PT Astra Serif"/>
                <w:sz w:val="28"/>
                <w:szCs w:val="28"/>
              </w:rPr>
              <w:t>фтизиатр</w:t>
            </w:r>
          </w:p>
        </w:tc>
        <w:tc>
          <w:tcPr>
            <w:tcW w:w="2126" w:type="dxa"/>
            <w:tcBorders>
              <w:left w:val="single" w:sz="1" w:space="0" w:color="000000"/>
              <w:bottom w:val="single" w:sz="1" w:space="0" w:color="000000"/>
            </w:tcBorders>
          </w:tcPr>
          <w:p w:rsidR="00F51AC4" w:rsidRPr="00B7390E" w:rsidRDefault="00F51AC4" w:rsidP="00F51AC4">
            <w:pPr>
              <w:widowControl w:val="0"/>
              <w:snapToGrid w:val="0"/>
              <w:spacing w:before="20"/>
              <w:jc w:val="center"/>
              <w:rPr>
                <w:rFonts w:ascii="PT Astra Serif" w:hAnsi="PT Astra Serif"/>
                <w:sz w:val="28"/>
                <w:szCs w:val="28"/>
              </w:rPr>
            </w:pPr>
            <w:r w:rsidRPr="00B7390E">
              <w:rPr>
                <w:rFonts w:ascii="PT Astra Serif" w:hAnsi="PT Astra Serif"/>
                <w:sz w:val="28"/>
                <w:szCs w:val="28"/>
              </w:rPr>
              <w:t>чел.</w:t>
            </w:r>
          </w:p>
        </w:tc>
        <w:tc>
          <w:tcPr>
            <w:tcW w:w="1600" w:type="dxa"/>
            <w:tcBorders>
              <w:left w:val="single" w:sz="1" w:space="0" w:color="000000"/>
              <w:bottom w:val="single" w:sz="1" w:space="0" w:color="000000"/>
              <w:right w:val="single" w:sz="1" w:space="0" w:color="000000"/>
            </w:tcBorders>
          </w:tcPr>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5</w:t>
            </w:r>
          </w:p>
          <w:p w:rsidR="00F51AC4" w:rsidRPr="00B7390E" w:rsidRDefault="00F51AC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p w:rsidR="00F51AC4" w:rsidRPr="00B7390E" w:rsidRDefault="00E64104" w:rsidP="00F51AC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3</w:t>
            </w:r>
          </w:p>
          <w:p w:rsidR="00F51AC4" w:rsidRPr="00B7390E" w:rsidRDefault="00E64104" w:rsidP="00E64104">
            <w:pPr>
              <w:widowControl w:val="0"/>
              <w:snapToGrid w:val="0"/>
              <w:spacing w:before="20"/>
              <w:jc w:val="center"/>
              <w:rPr>
                <w:rFonts w:ascii="PT Astra Serif" w:hAnsi="PT Astra Serif"/>
                <w:b/>
                <w:bCs/>
                <w:sz w:val="28"/>
                <w:szCs w:val="28"/>
              </w:rPr>
            </w:pPr>
            <w:r w:rsidRPr="00B7390E">
              <w:rPr>
                <w:rFonts w:ascii="PT Astra Serif" w:hAnsi="PT Astra Serif"/>
                <w:b/>
                <w:bCs/>
                <w:sz w:val="28"/>
                <w:szCs w:val="28"/>
              </w:rPr>
              <w:t>1</w:t>
            </w:r>
          </w:p>
        </w:tc>
      </w:tr>
    </w:tbl>
    <w:p w:rsidR="002029E8" w:rsidRPr="00B7390E" w:rsidRDefault="002029E8" w:rsidP="002029E8">
      <w:pPr>
        <w:jc w:val="center"/>
        <w:rPr>
          <w:rFonts w:ascii="PT Astra Serif" w:hAnsi="PT Astra Serif"/>
          <w:b/>
          <w:sz w:val="28"/>
          <w:szCs w:val="28"/>
        </w:rPr>
      </w:pPr>
    </w:p>
    <w:p w:rsidR="00E64104" w:rsidRPr="00B7390E" w:rsidRDefault="00E64104" w:rsidP="00E64104">
      <w:pPr>
        <w:keepNext/>
        <w:spacing w:before="240" w:after="60" w:line="240" w:lineRule="auto"/>
        <w:jc w:val="center"/>
        <w:outlineLvl w:val="0"/>
        <w:rPr>
          <w:rFonts w:ascii="PT Astra Serif" w:eastAsia="Times New Roman" w:hAnsi="PT Astra Serif"/>
          <w:bCs/>
          <w:kern w:val="32"/>
          <w:sz w:val="28"/>
          <w:szCs w:val="28"/>
          <w:lang w:val="en-US" w:eastAsia="x-none"/>
        </w:rPr>
      </w:pPr>
      <w:r w:rsidRPr="00B7390E">
        <w:rPr>
          <w:rFonts w:ascii="PT Astra Serif" w:eastAsia="Times New Roman" w:hAnsi="PT Astra Serif"/>
          <w:b/>
          <w:bCs/>
          <w:kern w:val="32"/>
          <w:sz w:val="28"/>
          <w:szCs w:val="28"/>
          <w:lang w:val="en-US" w:eastAsia="x-none"/>
        </w:rPr>
        <w:t>Структура заболеваемости</w:t>
      </w:r>
      <w:r w:rsidRPr="00B7390E">
        <w:rPr>
          <w:rFonts w:ascii="PT Astra Serif" w:eastAsia="Times New Roman" w:hAnsi="PT Astra Serif"/>
          <w:b/>
          <w:bCs/>
          <w:kern w:val="32"/>
          <w:sz w:val="28"/>
          <w:szCs w:val="28"/>
          <w:lang w:eastAsia="x-none"/>
        </w:rPr>
        <w:t xml:space="preserve"> </w:t>
      </w:r>
      <w:r w:rsidRPr="00B7390E">
        <w:rPr>
          <w:rFonts w:ascii="PT Astra Serif" w:eastAsia="Times New Roman" w:hAnsi="PT Astra Serif"/>
          <w:b/>
          <w:bCs/>
          <w:kern w:val="32"/>
          <w:sz w:val="28"/>
          <w:szCs w:val="28"/>
          <w:lang w:val="en-US" w:eastAsia="x-none"/>
        </w:rPr>
        <w:t>(</w:t>
      </w:r>
      <w:proofErr w:type="spellStart"/>
      <w:r w:rsidRPr="00B7390E">
        <w:rPr>
          <w:rFonts w:ascii="PT Astra Serif" w:eastAsia="Times New Roman" w:hAnsi="PT Astra Serif"/>
          <w:b/>
          <w:bCs/>
          <w:kern w:val="32"/>
          <w:sz w:val="28"/>
          <w:szCs w:val="28"/>
          <w:lang w:val="en-US" w:eastAsia="x-none"/>
        </w:rPr>
        <w:t>первичной</w:t>
      </w:r>
      <w:proofErr w:type="spellEnd"/>
      <w:r w:rsidRPr="00B7390E">
        <w:rPr>
          <w:rFonts w:ascii="PT Astra Serif" w:eastAsia="Times New Roman" w:hAnsi="PT Astra Serif"/>
          <w:b/>
          <w:bCs/>
          <w:kern w:val="32"/>
          <w:sz w:val="28"/>
          <w:szCs w:val="28"/>
          <w:lang w:val="en-US" w:eastAsia="x-none"/>
        </w:rPr>
        <w:t>)</w:t>
      </w:r>
    </w:p>
    <w:p w:rsidR="00E64104" w:rsidRPr="00B7390E" w:rsidRDefault="00E64104" w:rsidP="00E64104">
      <w:pPr>
        <w:suppressAutoHyphens/>
        <w:spacing w:after="0" w:line="240" w:lineRule="auto"/>
        <w:rPr>
          <w:rFonts w:ascii="PT Astra Serif" w:eastAsia="Times New Roman" w:hAnsi="PT Astra Serif"/>
          <w:b/>
          <w:sz w:val="28"/>
          <w:szCs w:val="28"/>
          <w:lang w:eastAsia="ar-SA"/>
        </w:rPr>
      </w:pPr>
    </w:p>
    <w:tbl>
      <w:tblPr>
        <w:tblW w:w="0" w:type="auto"/>
        <w:tblInd w:w="-1168" w:type="dxa"/>
        <w:tblLayout w:type="fixed"/>
        <w:tblLook w:val="0000" w:firstRow="0" w:lastRow="0" w:firstColumn="0" w:lastColumn="0" w:noHBand="0" w:noVBand="0"/>
      </w:tblPr>
      <w:tblGrid>
        <w:gridCol w:w="3827"/>
        <w:gridCol w:w="2835"/>
        <w:gridCol w:w="3970"/>
      </w:tblGrid>
      <w:tr w:rsidR="00E64104" w:rsidRPr="00B7390E" w:rsidTr="00426576">
        <w:tc>
          <w:tcPr>
            <w:tcW w:w="3827" w:type="dxa"/>
            <w:tcBorders>
              <w:top w:val="single" w:sz="1" w:space="0" w:color="000000"/>
              <w:lef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Показатель</w:t>
            </w:r>
          </w:p>
        </w:tc>
        <w:tc>
          <w:tcPr>
            <w:tcW w:w="2835" w:type="dxa"/>
            <w:tcBorders>
              <w:top w:val="single" w:sz="1" w:space="0" w:color="000000"/>
              <w:lef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pacing w:after="0" w:line="240" w:lineRule="auto"/>
              <w:jc w:val="center"/>
              <w:rPr>
                <w:rFonts w:ascii="Times New Roman" w:eastAsia="Times New Roman" w:hAnsi="Times New Roman"/>
                <w:sz w:val="28"/>
                <w:szCs w:val="28"/>
                <w:lang w:eastAsia="ar-SA"/>
              </w:rPr>
            </w:pPr>
            <w:proofErr w:type="spellStart"/>
            <w:r w:rsidRPr="00B7390E">
              <w:rPr>
                <w:rFonts w:ascii="Times New Roman" w:eastAsia="Times New Roman" w:hAnsi="Times New Roman"/>
                <w:sz w:val="28"/>
                <w:szCs w:val="28"/>
                <w:lang w:eastAsia="ar-SA"/>
              </w:rPr>
              <w:t>абс</w:t>
            </w:r>
            <w:proofErr w:type="spellEnd"/>
            <w:r w:rsidRPr="00B7390E">
              <w:rPr>
                <w:rFonts w:ascii="Times New Roman" w:eastAsia="Times New Roman" w:hAnsi="Times New Roman"/>
                <w:sz w:val="28"/>
                <w:szCs w:val="28"/>
                <w:lang w:eastAsia="ar-SA"/>
              </w:rPr>
              <w:t>. (показ. на 100 тыс.)</w:t>
            </w:r>
          </w:p>
        </w:tc>
        <w:tc>
          <w:tcPr>
            <w:tcW w:w="3970" w:type="dxa"/>
            <w:tcBorders>
              <w:top w:val="single" w:sz="1" w:space="0" w:color="000000"/>
              <w:left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pacing w:after="0" w:line="240" w:lineRule="auto"/>
              <w:jc w:val="center"/>
              <w:rPr>
                <w:rFonts w:ascii="Times New Roman" w:eastAsia="Times New Roman" w:hAnsi="Times New Roman"/>
                <w:sz w:val="28"/>
                <w:szCs w:val="28"/>
                <w:lang w:eastAsia="ar-SA"/>
              </w:rPr>
            </w:pPr>
            <w:proofErr w:type="spellStart"/>
            <w:r w:rsidRPr="00B7390E">
              <w:rPr>
                <w:rFonts w:ascii="Times New Roman" w:eastAsia="Times New Roman" w:hAnsi="Times New Roman"/>
                <w:sz w:val="28"/>
                <w:szCs w:val="28"/>
                <w:lang w:eastAsia="ar-SA"/>
              </w:rPr>
              <w:t>абс</w:t>
            </w:r>
            <w:proofErr w:type="spellEnd"/>
            <w:r w:rsidRPr="00B7390E">
              <w:rPr>
                <w:rFonts w:ascii="Times New Roman" w:eastAsia="Times New Roman" w:hAnsi="Times New Roman"/>
                <w:sz w:val="28"/>
                <w:szCs w:val="28"/>
                <w:lang w:eastAsia="ar-SA"/>
              </w:rPr>
              <w:t>. (показ на 100 тыс.)</w:t>
            </w:r>
          </w:p>
        </w:tc>
      </w:tr>
      <w:tr w:rsidR="00E64104" w:rsidRPr="00B7390E" w:rsidTr="00426576">
        <w:tc>
          <w:tcPr>
            <w:tcW w:w="3827" w:type="dxa"/>
            <w:tcBorders>
              <w:top w:val="single" w:sz="1" w:space="0" w:color="000000"/>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Заболевание органов кровообращения</w:t>
            </w:r>
          </w:p>
        </w:tc>
        <w:tc>
          <w:tcPr>
            <w:tcW w:w="2835" w:type="dxa"/>
            <w:tcBorders>
              <w:top w:val="single" w:sz="1" w:space="0" w:color="000000"/>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10078</w:t>
            </w:r>
          </w:p>
        </w:tc>
        <w:tc>
          <w:tcPr>
            <w:tcW w:w="3970" w:type="dxa"/>
            <w:tcBorders>
              <w:top w:val="single" w:sz="1" w:space="0" w:color="000000"/>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18094</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Новообразования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672,0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741,9</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Травмы и отравления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36,6</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24,0</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Туберкулез</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Сифилис</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34,2</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35,9</w:t>
            </w:r>
          </w:p>
        </w:tc>
      </w:tr>
      <w:tr w:rsidR="00E64104" w:rsidRPr="00B7390E" w:rsidTr="00426576">
        <w:tc>
          <w:tcPr>
            <w:tcW w:w="3827"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Гонорея</w:t>
            </w:r>
          </w:p>
        </w:tc>
        <w:tc>
          <w:tcPr>
            <w:tcW w:w="2835" w:type="dxa"/>
            <w:tcBorders>
              <w:left w:val="single" w:sz="1" w:space="0" w:color="000000"/>
              <w:bottom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c>
          <w:tcPr>
            <w:tcW w:w="3970" w:type="dxa"/>
            <w:tcBorders>
              <w:left w:val="single" w:sz="1" w:space="0" w:color="000000"/>
              <w:bottom w:val="single" w:sz="1" w:space="0" w:color="000000"/>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left w:val="single" w:sz="1" w:space="0" w:color="000000"/>
              <w:bottom w:val="single" w:sz="4" w:space="0" w:color="auto"/>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Наркомания</w:t>
            </w:r>
          </w:p>
        </w:tc>
        <w:tc>
          <w:tcPr>
            <w:tcW w:w="2835" w:type="dxa"/>
            <w:tcBorders>
              <w:left w:val="single" w:sz="1" w:space="0" w:color="000000"/>
              <w:bottom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0,3</w:t>
            </w:r>
          </w:p>
        </w:tc>
        <w:tc>
          <w:tcPr>
            <w:tcW w:w="3970" w:type="dxa"/>
            <w:tcBorders>
              <w:left w:val="single" w:sz="1" w:space="0" w:color="000000"/>
              <w:bottom w:val="single" w:sz="4" w:space="0" w:color="auto"/>
              <w:right w:val="single" w:sz="1" w:space="0" w:color="000000"/>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0</w:t>
            </w:r>
          </w:p>
        </w:tc>
      </w:tr>
      <w:tr w:rsidR="00E64104" w:rsidRPr="00B7390E" w:rsidTr="00426576">
        <w:tc>
          <w:tcPr>
            <w:tcW w:w="3827"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rPr>
                <w:rFonts w:ascii="Times New Roman" w:eastAsia="Times New Roman" w:hAnsi="Times New Roman"/>
                <w:sz w:val="28"/>
                <w:szCs w:val="28"/>
                <w:lang w:eastAsia="ar-SA"/>
              </w:rPr>
            </w:pPr>
            <w:r w:rsidRPr="00B7390E">
              <w:rPr>
                <w:rFonts w:ascii="Times New Roman" w:eastAsia="Times New Roman" w:hAnsi="Times New Roman"/>
                <w:sz w:val="28"/>
                <w:szCs w:val="28"/>
                <w:lang w:eastAsia="ar-SA"/>
              </w:rPr>
              <w:t xml:space="preserve">Алкоголизм </w:t>
            </w:r>
          </w:p>
        </w:tc>
        <w:tc>
          <w:tcPr>
            <w:tcW w:w="2835"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83,8</w:t>
            </w:r>
          </w:p>
        </w:tc>
        <w:tc>
          <w:tcPr>
            <w:tcW w:w="3970" w:type="dxa"/>
            <w:tcBorders>
              <w:top w:val="single" w:sz="4" w:space="0" w:color="auto"/>
              <w:left w:val="single" w:sz="4" w:space="0" w:color="auto"/>
              <w:bottom w:val="single" w:sz="4" w:space="0" w:color="auto"/>
              <w:right w:val="single" w:sz="4" w:space="0" w:color="auto"/>
            </w:tcBorders>
          </w:tcPr>
          <w:p w:rsidR="00E64104" w:rsidRPr="00B7390E" w:rsidRDefault="00E64104" w:rsidP="00E64104">
            <w:pPr>
              <w:suppressAutoHyphens/>
              <w:snapToGrid w:val="0"/>
              <w:spacing w:after="0" w:line="240" w:lineRule="auto"/>
              <w:jc w:val="center"/>
              <w:rPr>
                <w:rFonts w:ascii="Times New Roman" w:eastAsia="Times New Roman" w:hAnsi="Times New Roman"/>
                <w:b/>
                <w:bCs/>
                <w:sz w:val="28"/>
                <w:szCs w:val="28"/>
                <w:lang w:eastAsia="ar-SA"/>
              </w:rPr>
            </w:pPr>
            <w:r w:rsidRPr="00B7390E">
              <w:rPr>
                <w:rFonts w:ascii="Times New Roman" w:eastAsia="Times New Roman" w:hAnsi="Times New Roman"/>
                <w:b/>
                <w:bCs/>
                <w:sz w:val="28"/>
                <w:szCs w:val="28"/>
                <w:lang w:eastAsia="ar-SA"/>
              </w:rPr>
              <w:t>107,7</w:t>
            </w:r>
          </w:p>
        </w:tc>
      </w:tr>
    </w:tbl>
    <w:p w:rsidR="00E64104" w:rsidRPr="00B7390E" w:rsidRDefault="00E64104" w:rsidP="00E64104">
      <w:pPr>
        <w:suppressAutoHyphens/>
        <w:spacing w:after="0" w:line="240" w:lineRule="auto"/>
        <w:rPr>
          <w:rFonts w:ascii="PT Astra Serif" w:eastAsia="Times New Roman" w:hAnsi="PT Astra Serif"/>
          <w:sz w:val="28"/>
          <w:szCs w:val="24"/>
          <w:lang w:eastAsia="ar-SA"/>
        </w:rPr>
      </w:pPr>
    </w:p>
    <w:p w:rsidR="00E64104" w:rsidRPr="00B7390E" w:rsidRDefault="00E64104" w:rsidP="00E64104">
      <w:pPr>
        <w:suppressAutoHyphens/>
        <w:spacing w:after="0" w:line="240" w:lineRule="auto"/>
        <w:jc w:val="center"/>
        <w:rPr>
          <w:rFonts w:ascii="PT Astra Serif" w:eastAsia="Times New Roman" w:hAnsi="PT Astra Serif"/>
          <w:b/>
          <w:sz w:val="28"/>
          <w:szCs w:val="24"/>
          <w:lang w:eastAsia="ar-SA"/>
        </w:rPr>
      </w:pPr>
      <w:r w:rsidRPr="00B7390E">
        <w:rPr>
          <w:rFonts w:ascii="PT Astra Serif" w:eastAsia="Times New Roman" w:hAnsi="PT Astra Serif"/>
          <w:b/>
          <w:sz w:val="28"/>
          <w:szCs w:val="24"/>
          <w:lang w:eastAsia="ar-SA"/>
        </w:rPr>
        <w:t>Информация о причинах смертности в Духовницком районе в 2023 г.</w:t>
      </w:r>
    </w:p>
    <w:p w:rsidR="00E64104" w:rsidRPr="00B7390E" w:rsidRDefault="00E64104" w:rsidP="00E64104">
      <w:pPr>
        <w:suppressAutoHyphens/>
        <w:spacing w:after="0" w:line="240" w:lineRule="auto"/>
        <w:jc w:val="center"/>
        <w:rPr>
          <w:rFonts w:ascii="PT Astra Serif" w:eastAsia="Times New Roman" w:hAnsi="PT Astra Serif"/>
          <w:b/>
          <w:sz w:val="28"/>
          <w:szCs w:val="24"/>
          <w:lang w:eastAsia="ar-SA"/>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992"/>
        <w:gridCol w:w="851"/>
        <w:gridCol w:w="850"/>
        <w:gridCol w:w="993"/>
        <w:gridCol w:w="992"/>
        <w:gridCol w:w="1134"/>
        <w:gridCol w:w="1701"/>
      </w:tblGrid>
      <w:tr w:rsidR="00E64104" w:rsidRPr="00B7390E" w:rsidTr="00426576">
        <w:tc>
          <w:tcPr>
            <w:tcW w:w="3119"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Причина смерти </w:t>
            </w:r>
          </w:p>
        </w:tc>
        <w:tc>
          <w:tcPr>
            <w:tcW w:w="4678" w:type="dxa"/>
            <w:gridSpan w:val="5"/>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Возраст </w:t>
            </w:r>
          </w:p>
        </w:tc>
        <w:tc>
          <w:tcPr>
            <w:tcW w:w="1134"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Всего </w:t>
            </w:r>
          </w:p>
        </w:tc>
        <w:tc>
          <w:tcPr>
            <w:tcW w:w="1701" w:type="dxa"/>
            <w:vMerge w:val="restart"/>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Удельный вес </w:t>
            </w:r>
          </w:p>
        </w:tc>
      </w:tr>
      <w:tr w:rsidR="00E64104" w:rsidRPr="00B7390E" w:rsidTr="00426576">
        <w:tc>
          <w:tcPr>
            <w:tcW w:w="3119"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До 1 г.</w:t>
            </w: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 xml:space="preserve">1-20 лет </w:t>
            </w: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20-40 лет</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40-60 лет</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r w:rsidRPr="00B7390E">
              <w:rPr>
                <w:rFonts w:ascii="PT Astra Serif" w:eastAsia="Times New Roman" w:hAnsi="PT Astra Serif"/>
                <w:lang w:eastAsia="ar-SA"/>
              </w:rPr>
              <w:t>От 60 и ст.</w:t>
            </w:r>
          </w:p>
        </w:tc>
        <w:tc>
          <w:tcPr>
            <w:tcW w:w="1134"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p>
        </w:tc>
        <w:tc>
          <w:tcPr>
            <w:tcW w:w="1701" w:type="dxa"/>
            <w:vMerge/>
            <w:shd w:val="clear" w:color="auto" w:fill="auto"/>
          </w:tcPr>
          <w:p w:rsidR="00E64104" w:rsidRPr="00B7390E" w:rsidRDefault="00E64104" w:rsidP="00E64104">
            <w:pPr>
              <w:suppressAutoHyphens/>
              <w:spacing w:after="0" w:line="240" w:lineRule="auto"/>
              <w:jc w:val="center"/>
              <w:rPr>
                <w:rFonts w:ascii="PT Astra Serif" w:eastAsia="Times New Roman" w:hAnsi="PT Astra Serif"/>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По болезни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16</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147</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163</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76,9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От несчастного случая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9</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4,2</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lastRenderedPageBreak/>
              <w:t>Суицид</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0,5</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Отравление</w:t>
            </w:r>
          </w:p>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В том числе алкоголем</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4</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От травм</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0,9</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proofErr w:type="spellStart"/>
            <w:r w:rsidRPr="00B7390E">
              <w:rPr>
                <w:rFonts w:ascii="PT Astra Serif" w:eastAsia="Times New Roman" w:hAnsi="PT Astra Serif"/>
                <w:sz w:val="28"/>
                <w:szCs w:val="28"/>
                <w:lang w:eastAsia="ru-RU"/>
              </w:rPr>
              <w:t>Коронавирусная</w:t>
            </w:r>
            <w:proofErr w:type="spellEnd"/>
            <w:r w:rsidRPr="00B7390E">
              <w:rPr>
                <w:rFonts w:ascii="PT Astra Serif" w:eastAsia="Times New Roman" w:hAnsi="PT Astra Serif"/>
                <w:sz w:val="28"/>
                <w:szCs w:val="28"/>
                <w:lang w:eastAsia="ru-RU"/>
              </w:rPr>
              <w:t xml:space="preserve"> инфекция (COVID-2019)</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Убийство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r>
      <w:tr w:rsidR="00E64104" w:rsidRPr="00B7390E" w:rsidTr="00426576">
        <w:tc>
          <w:tcPr>
            <w:tcW w:w="3119" w:type="dxa"/>
            <w:shd w:val="clear" w:color="auto" w:fill="auto"/>
          </w:tcPr>
          <w:p w:rsidR="00E64104" w:rsidRPr="00B7390E" w:rsidRDefault="00E64104" w:rsidP="00E64104">
            <w:pPr>
              <w:suppressAutoHyphens/>
              <w:spacing w:after="0" w:line="240" w:lineRule="auto"/>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Прочие причины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33</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33</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15,6</w:t>
            </w:r>
          </w:p>
        </w:tc>
      </w:tr>
      <w:tr w:rsidR="00E64104" w:rsidRPr="00B7390E" w:rsidTr="00426576">
        <w:tc>
          <w:tcPr>
            <w:tcW w:w="3119"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 xml:space="preserve">Всего: </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p>
        </w:tc>
        <w:tc>
          <w:tcPr>
            <w:tcW w:w="850"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w:t>
            </w:r>
          </w:p>
        </w:tc>
        <w:tc>
          <w:tcPr>
            <w:tcW w:w="993"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23</w:t>
            </w:r>
          </w:p>
        </w:tc>
        <w:tc>
          <w:tcPr>
            <w:tcW w:w="992"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188</w:t>
            </w:r>
          </w:p>
        </w:tc>
        <w:tc>
          <w:tcPr>
            <w:tcW w:w="1134"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212</w:t>
            </w:r>
          </w:p>
        </w:tc>
        <w:tc>
          <w:tcPr>
            <w:tcW w:w="1701" w:type="dxa"/>
            <w:shd w:val="clear" w:color="auto" w:fill="auto"/>
          </w:tcPr>
          <w:p w:rsidR="00E64104" w:rsidRPr="00B7390E" w:rsidRDefault="00E64104" w:rsidP="00E64104">
            <w:pPr>
              <w:suppressAutoHyphens/>
              <w:spacing w:after="0" w:line="240" w:lineRule="auto"/>
              <w:jc w:val="center"/>
              <w:rPr>
                <w:rFonts w:ascii="PT Astra Serif" w:eastAsia="Times New Roman" w:hAnsi="PT Astra Serif"/>
                <w:sz w:val="28"/>
                <w:szCs w:val="24"/>
                <w:lang w:eastAsia="ar-SA"/>
              </w:rPr>
            </w:pPr>
            <w:r w:rsidRPr="00B7390E">
              <w:rPr>
                <w:rFonts w:ascii="PT Astra Serif" w:eastAsia="Times New Roman" w:hAnsi="PT Astra Serif"/>
                <w:sz w:val="28"/>
                <w:szCs w:val="24"/>
                <w:lang w:eastAsia="ar-SA"/>
              </w:rPr>
              <w:t>100</w:t>
            </w:r>
          </w:p>
        </w:tc>
      </w:tr>
    </w:tbl>
    <w:p w:rsidR="00E64927" w:rsidRPr="00B7390E" w:rsidRDefault="00E64927" w:rsidP="00807056">
      <w:pPr>
        <w:pStyle w:val="a3"/>
        <w:rPr>
          <w:rFonts w:ascii="PT Astra Serif" w:hAnsi="PT Astra Serif"/>
          <w:b/>
          <w:sz w:val="28"/>
          <w:szCs w:val="28"/>
        </w:rPr>
      </w:pPr>
    </w:p>
    <w:p w:rsidR="00E64104" w:rsidRPr="00B7390E" w:rsidRDefault="00730842" w:rsidP="00E64104">
      <w:pPr>
        <w:jc w:val="center"/>
        <w:rPr>
          <w:rFonts w:ascii="PT Astra Serif" w:eastAsia="Times New Roman" w:hAnsi="PT Astra Serif"/>
          <w:b/>
          <w:color w:val="000000"/>
          <w:sz w:val="28"/>
          <w:szCs w:val="24"/>
          <w:lang w:val="en-US" w:eastAsia="ar-SA"/>
        </w:rPr>
      </w:pPr>
      <w:r w:rsidRPr="00B7390E">
        <w:rPr>
          <w:rFonts w:ascii="PT Astra Serif" w:hAnsi="PT Astra Serif"/>
          <w:b/>
          <w:sz w:val="28"/>
          <w:szCs w:val="28"/>
        </w:rPr>
        <w:t xml:space="preserve">2.1.4 </w:t>
      </w:r>
      <w:r w:rsidR="00E64104" w:rsidRPr="00B7390E">
        <w:rPr>
          <w:rFonts w:ascii="PT Astra Serif" w:eastAsia="Times New Roman" w:hAnsi="PT Astra Serif"/>
          <w:b/>
          <w:color w:val="000000"/>
          <w:sz w:val="28"/>
          <w:szCs w:val="24"/>
          <w:lang w:eastAsia="ar-SA"/>
        </w:rPr>
        <w:t>Социальная поддержка населения</w:t>
      </w:r>
    </w:p>
    <w:p w:rsidR="00E64104" w:rsidRPr="00B7390E" w:rsidRDefault="00E64104" w:rsidP="00E64104">
      <w:pPr>
        <w:suppressAutoHyphens/>
        <w:spacing w:after="0" w:line="240" w:lineRule="auto"/>
        <w:jc w:val="center"/>
        <w:rPr>
          <w:rFonts w:ascii="PT Astra Serif" w:eastAsia="Times New Roman" w:hAnsi="PT Astra Serif"/>
          <w:b/>
          <w:color w:val="000000"/>
          <w:sz w:val="28"/>
          <w:szCs w:val="24"/>
          <w:lang w:eastAsia="ar-SA"/>
        </w:rPr>
      </w:pPr>
    </w:p>
    <w:tbl>
      <w:tblPr>
        <w:tblW w:w="9627" w:type="dxa"/>
        <w:jc w:val="center"/>
        <w:tblLayout w:type="fixed"/>
        <w:tblCellMar>
          <w:left w:w="85" w:type="dxa"/>
          <w:right w:w="85" w:type="dxa"/>
        </w:tblCellMar>
        <w:tblLook w:val="0000" w:firstRow="0" w:lastRow="0" w:firstColumn="0" w:lastColumn="0" w:noHBand="0" w:noVBand="0"/>
      </w:tblPr>
      <w:tblGrid>
        <w:gridCol w:w="5907"/>
        <w:gridCol w:w="1884"/>
        <w:gridCol w:w="1710"/>
        <w:gridCol w:w="126"/>
      </w:tblGrid>
      <w:tr w:rsidR="00E64104" w:rsidRPr="00B7390E" w:rsidTr="00426576">
        <w:trPr>
          <w:trHeight w:val="227"/>
          <w:jc w:val="center"/>
        </w:trPr>
        <w:tc>
          <w:tcPr>
            <w:tcW w:w="5907" w:type="dxa"/>
            <w:tcBorders>
              <w:top w:val="single" w:sz="4" w:space="0" w:color="000000"/>
              <w:left w:val="single" w:sz="4" w:space="0" w:color="000000"/>
              <w:bottom w:val="single" w:sz="4" w:space="0" w:color="000000"/>
            </w:tcBorders>
            <w:vAlign w:val="center"/>
          </w:tcPr>
          <w:p w:rsidR="00E64104" w:rsidRPr="00B7390E" w:rsidRDefault="00E64104" w:rsidP="00E64104">
            <w:pPr>
              <w:tabs>
                <w:tab w:val="left" w:pos="377"/>
              </w:tabs>
              <w:suppressAutoHyphens/>
              <w:snapToGrid w:val="0"/>
              <w:spacing w:after="0" w:line="240" w:lineRule="auto"/>
              <w:ind w:hanging="85"/>
              <w:jc w:val="center"/>
              <w:rPr>
                <w:rFonts w:ascii="PT Astra Serif" w:eastAsia="Times New Roman" w:hAnsi="PT Astra Serif"/>
                <w:b/>
                <w:color w:val="000000"/>
                <w:sz w:val="28"/>
                <w:szCs w:val="24"/>
                <w:lang w:val="en-US" w:eastAsia="ar-SA"/>
              </w:rPr>
            </w:pPr>
            <w:r w:rsidRPr="00B7390E">
              <w:rPr>
                <w:rFonts w:ascii="PT Astra Serif" w:eastAsia="Times New Roman" w:hAnsi="PT Astra Serif"/>
                <w:b/>
                <w:color w:val="000000"/>
                <w:sz w:val="28"/>
                <w:szCs w:val="24"/>
                <w:lang w:eastAsia="ar-SA"/>
              </w:rPr>
              <w:t>Показатели</w:t>
            </w:r>
          </w:p>
        </w:tc>
        <w:tc>
          <w:tcPr>
            <w:tcW w:w="1884" w:type="dxa"/>
            <w:tcBorders>
              <w:top w:val="single" w:sz="4" w:space="0" w:color="000000"/>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napToGrid w:val="0"/>
              <w:spacing w:after="0" w:line="240" w:lineRule="auto"/>
              <w:ind w:left="-108"/>
              <w:jc w:val="center"/>
              <w:rPr>
                <w:rFonts w:ascii="PT Astra Serif" w:eastAsia="Times New Roman" w:hAnsi="PT Astra Serif"/>
                <w:b/>
                <w:color w:val="000000"/>
                <w:sz w:val="28"/>
                <w:szCs w:val="24"/>
                <w:lang w:eastAsia="ar-SA"/>
              </w:rPr>
            </w:pPr>
          </w:p>
        </w:tc>
        <w:tc>
          <w:tcPr>
            <w:tcW w:w="1836" w:type="dxa"/>
            <w:gridSpan w:val="2"/>
            <w:tcBorders>
              <w:top w:val="single" w:sz="4" w:space="0" w:color="000000"/>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napToGrid w:val="0"/>
              <w:spacing w:after="0" w:line="240" w:lineRule="auto"/>
              <w:ind w:left="-107" w:firstLine="22"/>
              <w:jc w:val="center"/>
              <w:rPr>
                <w:rFonts w:ascii="PT Astra Serif" w:eastAsia="Times New Roman" w:hAnsi="PT Astra Serif"/>
                <w:b/>
                <w:color w:val="000000"/>
                <w:sz w:val="28"/>
                <w:szCs w:val="24"/>
                <w:lang w:eastAsia="ar-SA"/>
              </w:rPr>
            </w:pPr>
            <w:r w:rsidRPr="00B7390E">
              <w:rPr>
                <w:rFonts w:ascii="PT Astra Serif" w:eastAsia="Times New Roman" w:hAnsi="PT Astra Serif"/>
                <w:b/>
                <w:color w:val="000000"/>
                <w:sz w:val="28"/>
                <w:szCs w:val="24"/>
                <w:lang w:eastAsia="ar-SA"/>
              </w:rPr>
              <w:t>.</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граждан, получателей государственных ежемесячных пособий на ребенка,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27</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детей, на которых выплачивалось государственное ежемесячное пособие на ребенка (до 16-18 лет),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Труженики тыла,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18</w:t>
            </w:r>
          </w:p>
        </w:tc>
      </w:tr>
      <w:tr w:rsidR="00E64104" w:rsidRPr="00B7390E" w:rsidTr="00426576">
        <w:trPr>
          <w:trHeight w:val="318"/>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боевых действий на территории СССР и территории других государств,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184</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193</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Члены семей погибших (умерших) инвалидов войны, участников ВОВ и ветеранов боевых действий,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44</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военной службы,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8</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Ветераны труда (включая ВТСО),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1202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1129</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ind w:firstLine="11"/>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них труженики тыла,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19</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9</w:t>
            </w:r>
          </w:p>
        </w:tc>
      </w:tr>
      <w:tr w:rsidR="00E64104" w:rsidRPr="00B7390E" w:rsidTr="00426576">
        <w:trPr>
          <w:trHeight w:val="318"/>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ФЗ «О реабилитации жертв политических репрессий»,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w:t>
            </w:r>
          </w:p>
        </w:tc>
      </w:tr>
      <w:tr w:rsidR="00E64104" w:rsidRPr="00B7390E" w:rsidTr="00426576">
        <w:trPr>
          <w:trHeight w:val="156"/>
          <w:jc w:val="center"/>
        </w:trPr>
        <w:tc>
          <w:tcPr>
            <w:tcW w:w="5907" w:type="dxa"/>
            <w:tcBorders>
              <w:left w:val="single" w:sz="4" w:space="0" w:color="000000"/>
            </w:tcBorders>
            <w:vAlign w:val="center"/>
          </w:tcPr>
          <w:p w:rsidR="00E64104" w:rsidRPr="00B7390E" w:rsidRDefault="00E64104" w:rsidP="00E64104">
            <w:pPr>
              <w:suppressAutoHyphens/>
              <w:snapToGrid w:val="0"/>
              <w:spacing w:after="0" w:line="240" w:lineRule="auto"/>
              <w:ind w:firstLine="11"/>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реабилитированные граждане, чел</w:t>
            </w:r>
          </w:p>
        </w:tc>
        <w:tc>
          <w:tcPr>
            <w:tcW w:w="1884" w:type="dxa"/>
            <w:tcBorders>
              <w:left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836" w:type="dxa"/>
            <w:gridSpan w:val="2"/>
            <w:tcBorders>
              <w:left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w:t>
            </w:r>
          </w:p>
        </w:tc>
      </w:tr>
      <w:tr w:rsidR="00E64104" w:rsidRPr="00B7390E" w:rsidTr="00426576">
        <w:trPr>
          <w:trHeight w:val="637"/>
          <w:jc w:val="center"/>
        </w:trPr>
        <w:tc>
          <w:tcPr>
            <w:tcW w:w="5907" w:type="dxa"/>
            <w:tcBorders>
              <w:top w:val="single" w:sz="4" w:space="0" w:color="000000"/>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ind w:left="56" w:hanging="56"/>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ФЗ «О социальной защите граждан, подвергшихся воздействию радиации вследствие катастрофы на Чернобыльской АЭС» (включая граждан по другим ФЗ, приравненных к ним), чел.</w:t>
            </w:r>
          </w:p>
        </w:tc>
        <w:tc>
          <w:tcPr>
            <w:tcW w:w="1884" w:type="dxa"/>
            <w:tcBorders>
              <w:top w:val="single" w:sz="4" w:space="0" w:color="000000"/>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8</w:t>
            </w:r>
          </w:p>
        </w:tc>
        <w:tc>
          <w:tcPr>
            <w:tcW w:w="1836" w:type="dxa"/>
            <w:gridSpan w:val="2"/>
            <w:tcBorders>
              <w:top w:val="single" w:sz="4" w:space="0" w:color="000000"/>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8</w:t>
            </w:r>
          </w:p>
        </w:tc>
      </w:tr>
      <w:tr w:rsidR="00E64104" w:rsidRPr="00B7390E" w:rsidTr="00426576">
        <w:trPr>
          <w:trHeight w:val="172"/>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0" w:lineRule="atLeast"/>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ликвидаторы (включая ликвидаторов по другим ФЗ, приравненных к ним), чел.</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836" w:type="dxa"/>
            <w:gridSpan w:val="2"/>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0" w:lineRule="atLeast"/>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вследствие общего заболевания,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778</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593</w:t>
            </w:r>
          </w:p>
        </w:tc>
      </w:tr>
      <w:tr w:rsidR="00E64104" w:rsidRPr="00B7390E" w:rsidTr="00426576">
        <w:trPr>
          <w:trHeight w:val="163"/>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с детства (старше 18 лет),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32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36</w:t>
            </w:r>
          </w:p>
        </w:tc>
      </w:tr>
      <w:tr w:rsidR="00E64104" w:rsidRPr="00B7390E" w:rsidTr="00426576">
        <w:trPr>
          <w:trHeight w:val="156"/>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lastRenderedPageBreak/>
              <w:t>«ребенок-инвалид» (до 18 лет, включая сирот),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32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36</w:t>
            </w:r>
          </w:p>
        </w:tc>
      </w:tr>
      <w:tr w:rsidR="00E64104" w:rsidRPr="00B7390E" w:rsidTr="00426576">
        <w:trPr>
          <w:trHeight w:val="31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ВОВ, инвалиды боевых действий (включая приравненных к ним),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w:t>
            </w:r>
          </w:p>
        </w:tc>
      </w:tr>
      <w:tr w:rsidR="00E64104" w:rsidRPr="00B7390E" w:rsidTr="00426576">
        <w:trPr>
          <w:trHeight w:val="474"/>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Участники ВОВ, проходившие военную службу в годы войны в частях, не входящих в действующую армию,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836" w:type="dxa"/>
            <w:gridSpan w:val="2"/>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trHeight w:val="318"/>
          <w:jc w:val="center"/>
        </w:trPr>
        <w:tc>
          <w:tcPr>
            <w:tcW w:w="5907" w:type="dxa"/>
            <w:tcBorders>
              <w:left w:val="single" w:sz="4" w:space="0" w:color="000000"/>
              <w:bottom w:val="single" w:sz="4" w:space="0" w:color="auto"/>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Инвалиды вследствие радиационного воздействия, чел.</w:t>
            </w:r>
          </w:p>
        </w:tc>
        <w:tc>
          <w:tcPr>
            <w:tcW w:w="1884" w:type="dxa"/>
            <w:tcBorders>
              <w:left w:val="single" w:sz="4" w:space="0" w:color="000000"/>
              <w:bottom w:val="single" w:sz="4" w:space="0" w:color="auto"/>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w:t>
            </w:r>
          </w:p>
        </w:tc>
        <w:tc>
          <w:tcPr>
            <w:tcW w:w="1836" w:type="dxa"/>
            <w:gridSpan w:val="2"/>
            <w:tcBorders>
              <w:left w:val="single" w:sz="4" w:space="0" w:color="000000"/>
              <w:bottom w:val="single" w:sz="4" w:space="0" w:color="auto"/>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w:t>
            </w:r>
          </w:p>
        </w:tc>
      </w:tr>
      <w:tr w:rsidR="00E64104" w:rsidRPr="00B7390E" w:rsidTr="00426576">
        <w:trPr>
          <w:trHeight w:val="69"/>
          <w:jc w:val="center"/>
        </w:trPr>
        <w:tc>
          <w:tcPr>
            <w:tcW w:w="5907" w:type="dxa"/>
            <w:tcBorders>
              <w:top w:val="single" w:sz="4" w:space="0" w:color="auto"/>
            </w:tcBorders>
            <w:vAlign w:val="center"/>
          </w:tcPr>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ind w:left="199" w:hanging="199"/>
              <w:jc w:val="center"/>
              <w:rPr>
                <w:rFonts w:ascii="PT Astra Serif" w:eastAsia="Times New Roman" w:hAnsi="PT Astra Serif"/>
                <w:color w:val="000000"/>
                <w:sz w:val="28"/>
                <w:szCs w:val="28"/>
                <w:lang w:eastAsia="ar-SA"/>
              </w:rPr>
            </w:pPr>
          </w:p>
        </w:tc>
        <w:tc>
          <w:tcPr>
            <w:tcW w:w="1884" w:type="dxa"/>
            <w:tcBorders>
              <w:top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c>
          <w:tcPr>
            <w:tcW w:w="1836" w:type="dxa"/>
            <w:gridSpan w:val="2"/>
            <w:tcBorders>
              <w:top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r>
      <w:tr w:rsidR="00E64104" w:rsidRPr="00B7390E" w:rsidTr="00426576">
        <w:trPr>
          <w:gridAfter w:val="1"/>
          <w:wAfter w:w="126" w:type="dxa"/>
          <w:trHeight w:val="318"/>
          <w:jc w:val="center"/>
        </w:trPr>
        <w:tc>
          <w:tcPr>
            <w:tcW w:w="5907" w:type="dxa"/>
            <w:tcBorders>
              <w:top w:val="single" w:sz="4" w:space="0" w:color="auto"/>
              <w:left w:val="single" w:sz="4" w:space="0" w:color="auto"/>
              <w:bottom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b/>
                <w:color w:val="000000"/>
                <w:sz w:val="28"/>
                <w:szCs w:val="24"/>
                <w:lang w:eastAsia="ar-SA"/>
              </w:rPr>
            </w:pPr>
            <w:r w:rsidRPr="00B7390E">
              <w:rPr>
                <w:rFonts w:ascii="PT Astra Serif" w:eastAsia="Times New Roman" w:hAnsi="PT Astra Serif"/>
                <w:b/>
                <w:color w:val="000000"/>
                <w:sz w:val="28"/>
                <w:szCs w:val="24"/>
                <w:lang w:eastAsia="ar-SA"/>
              </w:rPr>
              <w:t>Показатели</w:t>
            </w:r>
          </w:p>
        </w:tc>
        <w:tc>
          <w:tcPr>
            <w:tcW w:w="1884" w:type="dxa"/>
            <w:tcBorders>
              <w:top w:val="single" w:sz="4" w:space="0" w:color="auto"/>
              <w:left w:val="single" w:sz="4" w:space="0" w:color="000000"/>
              <w:bottom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2023 год</w:t>
            </w:r>
          </w:p>
          <w:p w:rsidR="00E64104" w:rsidRPr="00B7390E" w:rsidRDefault="00E64104" w:rsidP="00E64104">
            <w:pPr>
              <w:suppressAutoHyphens/>
              <w:snapToGrid w:val="0"/>
              <w:spacing w:after="0" w:line="240" w:lineRule="auto"/>
              <w:ind w:left="-108"/>
              <w:jc w:val="center"/>
              <w:rPr>
                <w:rFonts w:ascii="PT Astra Serif" w:eastAsia="Times New Roman" w:hAnsi="PT Astra Serif"/>
                <w:b/>
                <w:color w:val="000000"/>
                <w:sz w:val="28"/>
                <w:szCs w:val="24"/>
                <w:lang w:eastAsia="ar-SA"/>
              </w:rPr>
            </w:pPr>
          </w:p>
        </w:tc>
        <w:tc>
          <w:tcPr>
            <w:tcW w:w="1710" w:type="dxa"/>
            <w:tcBorders>
              <w:top w:val="single" w:sz="4" w:space="0" w:color="auto"/>
              <w:left w:val="single" w:sz="4" w:space="0" w:color="000000"/>
              <w:bottom w:val="single" w:sz="4" w:space="0" w:color="auto"/>
              <w:right w:val="single" w:sz="4" w:space="0" w:color="auto"/>
            </w:tcBorders>
            <w:vAlign w:val="center"/>
          </w:tcPr>
          <w:p w:rsidR="00E64104" w:rsidRPr="00B7390E" w:rsidRDefault="00E64104" w:rsidP="00E64104">
            <w:pPr>
              <w:suppressAutoHyphens/>
              <w:snapToGrid w:val="0"/>
              <w:spacing w:after="0" w:line="240" w:lineRule="auto"/>
              <w:jc w:val="center"/>
              <w:rPr>
                <w:rFonts w:ascii="Times New Roman" w:eastAsia="Times New Roman" w:hAnsi="Times New Roman"/>
                <w:b/>
                <w:sz w:val="28"/>
                <w:szCs w:val="28"/>
                <w:lang w:eastAsia="ar-SA"/>
              </w:rPr>
            </w:pPr>
            <w:r w:rsidRPr="00B7390E">
              <w:rPr>
                <w:rFonts w:ascii="Times New Roman" w:eastAsia="Times New Roman" w:hAnsi="Times New Roman"/>
                <w:b/>
                <w:sz w:val="28"/>
                <w:szCs w:val="28"/>
                <w:lang w:eastAsia="ar-SA"/>
              </w:rPr>
              <w:t>2024 год</w:t>
            </w:r>
          </w:p>
          <w:p w:rsidR="00E64104" w:rsidRPr="00B7390E" w:rsidRDefault="00E64104" w:rsidP="00E64104">
            <w:pPr>
              <w:suppressAutoHyphens/>
              <w:snapToGrid w:val="0"/>
              <w:spacing w:after="0" w:line="240" w:lineRule="auto"/>
              <w:ind w:left="-107" w:firstLine="22"/>
              <w:jc w:val="center"/>
              <w:rPr>
                <w:rFonts w:ascii="PT Astra Serif" w:eastAsia="Times New Roman" w:hAnsi="PT Astra Serif"/>
                <w:b/>
                <w:color w:val="000000"/>
                <w:sz w:val="28"/>
                <w:szCs w:val="24"/>
                <w:lang w:eastAsia="ar-SA"/>
              </w:rPr>
            </w:pPr>
          </w:p>
        </w:tc>
      </w:tr>
      <w:tr w:rsidR="00E64104" w:rsidRPr="00B7390E" w:rsidTr="00426576">
        <w:trPr>
          <w:gridAfter w:val="1"/>
          <w:wAfter w:w="126" w:type="dxa"/>
          <w:trHeight w:val="156"/>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семей с несовершеннолетними детьми, ед.</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1489</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1503</w:t>
            </w:r>
          </w:p>
        </w:tc>
      </w:tr>
      <w:tr w:rsidR="00E64104" w:rsidRPr="00B7390E" w:rsidTr="00426576">
        <w:trPr>
          <w:gridAfter w:val="1"/>
          <w:wAfter w:w="126" w:type="dxa"/>
          <w:trHeight w:val="71"/>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2084</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2109</w:t>
            </w:r>
          </w:p>
        </w:tc>
      </w:tr>
      <w:tr w:rsidR="00E64104" w:rsidRPr="00B7390E" w:rsidTr="00426576">
        <w:trPr>
          <w:gridAfter w:val="1"/>
          <w:wAfter w:w="126" w:type="dxa"/>
          <w:trHeight w:val="71"/>
          <w:jc w:val="center"/>
        </w:trPr>
        <w:tc>
          <w:tcPr>
            <w:tcW w:w="5907" w:type="dxa"/>
            <w:tcBorders>
              <w:top w:val="single" w:sz="4" w:space="0" w:color="auto"/>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многодетных семей с несовершеннолетними детьми, ед.</w:t>
            </w:r>
          </w:p>
        </w:tc>
        <w:tc>
          <w:tcPr>
            <w:tcW w:w="1884" w:type="dxa"/>
            <w:tcBorders>
              <w:top w:val="single" w:sz="4" w:space="0" w:color="auto"/>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141</w:t>
            </w:r>
          </w:p>
        </w:tc>
        <w:tc>
          <w:tcPr>
            <w:tcW w:w="1710" w:type="dxa"/>
            <w:tcBorders>
              <w:top w:val="single" w:sz="4" w:space="0" w:color="auto"/>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141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462</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465</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числа многодетных семей:</w:t>
            </w:r>
          </w:p>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3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p>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113</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111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4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22</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5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5</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6</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6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7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0</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0</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с 8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1</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Численность неполных семей с несовершеннолетними детьми (включая разведенных, вдовствующих и др.), ед.</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668</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675</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них детей,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976</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991</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из числа неполных семей с детьми: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 матери-одиночки,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262</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269</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-в том числе несовершеннолетние, чел.</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413</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428</w:t>
            </w:r>
          </w:p>
        </w:tc>
      </w:tr>
      <w:tr w:rsidR="00E64104" w:rsidRPr="00B7390E" w:rsidTr="00426576">
        <w:trPr>
          <w:gridAfter w:val="1"/>
          <w:wAfter w:w="126" w:type="dxa"/>
          <w:trHeight w:val="71"/>
          <w:jc w:val="center"/>
        </w:trPr>
        <w:tc>
          <w:tcPr>
            <w:tcW w:w="5907" w:type="dxa"/>
            <w:tcBorders>
              <w:left w:val="single" w:sz="4" w:space="0" w:color="000000"/>
              <w:bottom w:val="single" w:sz="4" w:space="0" w:color="000000"/>
            </w:tcBorders>
            <w:vAlign w:val="center"/>
          </w:tcPr>
          <w:p w:rsidR="00E64104" w:rsidRPr="00B7390E" w:rsidRDefault="00E64104" w:rsidP="00E64104">
            <w:pPr>
              <w:suppressAutoHyphens/>
              <w:snapToGrid w:val="0"/>
              <w:spacing w:after="0" w:line="240" w:lineRule="auto"/>
              <w:jc w:val="both"/>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 отцы, воспитывающие несовершеннолетних детей без участия супруги</w:t>
            </w:r>
          </w:p>
        </w:tc>
        <w:tc>
          <w:tcPr>
            <w:tcW w:w="1884" w:type="dxa"/>
            <w:tcBorders>
              <w:left w:val="single" w:sz="4" w:space="0" w:color="000000"/>
              <w:bottom w:val="single" w:sz="4" w:space="0" w:color="000000"/>
            </w:tcBorders>
          </w:tcPr>
          <w:p w:rsidR="00E64104" w:rsidRPr="00B7390E" w:rsidRDefault="00E64104" w:rsidP="00E64104">
            <w:pPr>
              <w:suppressAutoHyphens/>
              <w:spacing w:after="0" w:line="240" w:lineRule="auto"/>
              <w:jc w:val="center"/>
              <w:rPr>
                <w:rFonts w:ascii="Times New Roman" w:eastAsia="Times New Roman" w:hAnsi="Times New Roman"/>
                <w:sz w:val="28"/>
                <w:szCs w:val="24"/>
                <w:lang w:eastAsia="ar-SA"/>
              </w:rPr>
            </w:pPr>
            <w:r w:rsidRPr="00B7390E">
              <w:rPr>
                <w:rFonts w:ascii="Times New Roman" w:eastAsia="Times New Roman" w:hAnsi="Times New Roman"/>
                <w:sz w:val="28"/>
                <w:szCs w:val="24"/>
                <w:lang w:eastAsia="ar-SA"/>
              </w:rPr>
              <w:t>6</w:t>
            </w:r>
          </w:p>
        </w:tc>
        <w:tc>
          <w:tcPr>
            <w:tcW w:w="1710" w:type="dxa"/>
            <w:tcBorders>
              <w:left w:val="single" w:sz="4" w:space="0" w:color="000000"/>
              <w:bottom w:val="single" w:sz="4" w:space="0" w:color="000000"/>
              <w:right w:val="single" w:sz="4" w:space="0" w:color="auto"/>
            </w:tcBorders>
            <w:vAlign w:val="center"/>
          </w:tcPr>
          <w:p w:rsidR="00E64104" w:rsidRPr="00B7390E" w:rsidRDefault="00E64104" w:rsidP="00E64104">
            <w:pPr>
              <w:suppressAutoHyphens/>
              <w:snapToGrid w:val="0"/>
              <w:spacing w:after="0" w:line="240" w:lineRule="auto"/>
              <w:jc w:val="center"/>
              <w:rPr>
                <w:rFonts w:ascii="PT Astra Serif" w:eastAsia="Times New Roman" w:hAnsi="PT Astra Serif"/>
                <w:color w:val="000000"/>
                <w:sz w:val="28"/>
                <w:szCs w:val="28"/>
                <w:lang w:eastAsia="ar-SA"/>
              </w:rPr>
            </w:pPr>
            <w:r w:rsidRPr="00B7390E">
              <w:rPr>
                <w:rFonts w:ascii="PT Astra Serif" w:eastAsia="Times New Roman" w:hAnsi="PT Astra Serif"/>
                <w:color w:val="000000"/>
                <w:sz w:val="28"/>
                <w:szCs w:val="28"/>
                <w:lang w:eastAsia="ar-SA"/>
              </w:rPr>
              <w:t>5</w:t>
            </w:r>
          </w:p>
        </w:tc>
      </w:tr>
    </w:tbl>
    <w:p w:rsidR="00E64104" w:rsidRPr="00B7390E" w:rsidRDefault="00E64104" w:rsidP="00E64104">
      <w:pPr>
        <w:pStyle w:val="a3"/>
        <w:jc w:val="center"/>
        <w:rPr>
          <w:rFonts w:ascii="PT Astra Serif" w:hAnsi="PT Astra Serif"/>
          <w:b/>
          <w:sz w:val="28"/>
          <w:szCs w:val="28"/>
        </w:rPr>
      </w:pPr>
    </w:p>
    <w:p w:rsidR="00E64927" w:rsidRPr="00B7390E" w:rsidRDefault="00730842" w:rsidP="00E64104">
      <w:pPr>
        <w:pStyle w:val="a3"/>
        <w:jc w:val="center"/>
        <w:rPr>
          <w:rFonts w:ascii="PT Astra Serif" w:hAnsi="PT Astra Serif"/>
          <w:b/>
          <w:sz w:val="28"/>
          <w:szCs w:val="28"/>
        </w:rPr>
      </w:pPr>
      <w:r w:rsidRPr="00B7390E">
        <w:rPr>
          <w:rFonts w:ascii="PT Astra Serif" w:hAnsi="PT Astra Serif"/>
          <w:b/>
          <w:sz w:val="28"/>
          <w:szCs w:val="28"/>
        </w:rPr>
        <w:t xml:space="preserve">2.1.5 </w:t>
      </w:r>
      <w:r w:rsidR="00382E2F" w:rsidRPr="00B7390E">
        <w:rPr>
          <w:rFonts w:ascii="PT Astra Serif" w:hAnsi="PT Astra Serif"/>
          <w:b/>
          <w:sz w:val="28"/>
          <w:szCs w:val="28"/>
        </w:rPr>
        <w:t>Физическая культура и спорт</w:t>
      </w:r>
    </w:p>
    <w:p w:rsidR="00591E0F" w:rsidRPr="00B7390E" w:rsidRDefault="00591E0F" w:rsidP="00E64104">
      <w:pPr>
        <w:pStyle w:val="a3"/>
        <w:jc w:val="center"/>
        <w:rPr>
          <w:rFonts w:ascii="PT Astra Serif" w:hAnsi="PT Astra Serif"/>
          <w:b/>
          <w:sz w:val="28"/>
          <w:szCs w:val="28"/>
        </w:rPr>
      </w:pPr>
    </w:p>
    <w:tbl>
      <w:tblPr>
        <w:tblW w:w="9993" w:type="dxa"/>
        <w:tblInd w:w="-69" w:type="dxa"/>
        <w:tblLayout w:type="fixed"/>
        <w:tblLook w:val="0000" w:firstRow="0" w:lastRow="0" w:firstColumn="0" w:lastColumn="0" w:noHBand="0" w:noVBand="0"/>
      </w:tblPr>
      <w:tblGrid>
        <w:gridCol w:w="7849"/>
        <w:gridCol w:w="2144"/>
      </w:tblGrid>
      <w:tr w:rsidR="00591E0F" w:rsidRPr="00B7390E" w:rsidTr="00591E0F">
        <w:tc>
          <w:tcPr>
            <w:tcW w:w="7849" w:type="dxa"/>
            <w:tcBorders>
              <w:top w:val="single" w:sz="1" w:space="0" w:color="000000"/>
              <w:left w:val="single" w:sz="1" w:space="0" w:color="000000"/>
              <w:bottom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Показатели</w:t>
            </w:r>
          </w:p>
        </w:tc>
        <w:tc>
          <w:tcPr>
            <w:tcW w:w="2144" w:type="dxa"/>
            <w:tcBorders>
              <w:top w:val="single" w:sz="1" w:space="0" w:color="000000"/>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 xml:space="preserve">Кол-во, ед. </w:t>
            </w:r>
          </w:p>
        </w:tc>
      </w:tr>
      <w:tr w:rsidR="00591E0F" w:rsidRPr="00B7390E" w:rsidTr="00591E0F">
        <w:tc>
          <w:tcPr>
            <w:tcW w:w="7849" w:type="dxa"/>
            <w:tcBorders>
              <w:left w:val="single" w:sz="1" w:space="0" w:color="000000"/>
              <w:bottom w:val="single" w:sz="1" w:space="0" w:color="000000"/>
            </w:tcBorders>
          </w:tcPr>
          <w:p w:rsidR="00591E0F" w:rsidRPr="00B7390E" w:rsidRDefault="00591E0F" w:rsidP="00591E0F">
            <w:pPr>
              <w:keepNext/>
              <w:keepLines/>
              <w:suppressAutoHyphens/>
              <w:snapToGrid w:val="0"/>
              <w:spacing w:before="200" w:after="0" w:line="240" w:lineRule="auto"/>
              <w:ind w:firstLine="567"/>
              <w:outlineLvl w:val="8"/>
              <w:rPr>
                <w:rFonts w:ascii="PT Astra Serif" w:eastAsia="Times New Roman" w:hAnsi="PT Astra Serif"/>
                <w:iCs/>
                <w:sz w:val="28"/>
                <w:szCs w:val="28"/>
                <w:lang w:eastAsia="ar-SA"/>
              </w:rPr>
            </w:pPr>
            <w:r w:rsidRPr="00B7390E">
              <w:rPr>
                <w:rFonts w:ascii="PT Astra Serif" w:eastAsia="Times New Roman" w:hAnsi="PT Astra Serif"/>
                <w:iCs/>
                <w:sz w:val="28"/>
                <w:szCs w:val="28"/>
                <w:lang w:eastAsia="ar-SA"/>
              </w:rPr>
              <w:t>Спортивные залы</w:t>
            </w:r>
          </w:p>
        </w:tc>
        <w:tc>
          <w:tcPr>
            <w:tcW w:w="2144" w:type="dxa"/>
            <w:tcBorders>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13</w:t>
            </w:r>
          </w:p>
        </w:tc>
      </w:tr>
      <w:tr w:rsidR="00591E0F" w:rsidRPr="00B7390E" w:rsidTr="00591E0F">
        <w:tc>
          <w:tcPr>
            <w:tcW w:w="7849" w:type="dxa"/>
            <w:tcBorders>
              <w:left w:val="single" w:sz="1" w:space="0" w:color="000000"/>
              <w:bottom w:val="single" w:sz="4" w:space="0" w:color="auto"/>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Спортивные площадки</w:t>
            </w:r>
          </w:p>
        </w:tc>
        <w:tc>
          <w:tcPr>
            <w:tcW w:w="2144" w:type="dxa"/>
            <w:tcBorders>
              <w:left w:val="single" w:sz="1" w:space="0" w:color="000000"/>
              <w:bottom w:val="single" w:sz="4" w:space="0" w:color="auto"/>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3</w:t>
            </w:r>
          </w:p>
        </w:tc>
      </w:tr>
      <w:tr w:rsidR="00591E0F" w:rsidRPr="00B7390E" w:rsidTr="00591E0F">
        <w:tc>
          <w:tcPr>
            <w:tcW w:w="7849" w:type="dxa"/>
            <w:tcBorders>
              <w:top w:val="single" w:sz="4" w:space="0" w:color="auto"/>
              <w:left w:val="single" w:sz="4" w:space="0" w:color="auto"/>
              <w:bottom w:val="single" w:sz="4" w:space="0" w:color="auto"/>
              <w:right w:val="single" w:sz="4" w:space="0" w:color="auto"/>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Ледовые площадки</w:t>
            </w:r>
          </w:p>
        </w:tc>
        <w:tc>
          <w:tcPr>
            <w:tcW w:w="2144" w:type="dxa"/>
            <w:tcBorders>
              <w:top w:val="single" w:sz="4" w:space="0" w:color="auto"/>
              <w:left w:val="single" w:sz="4" w:space="0" w:color="auto"/>
              <w:bottom w:val="single" w:sz="4" w:space="0" w:color="auto"/>
              <w:right w:val="single" w:sz="4" w:space="0" w:color="auto"/>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w:t>
            </w:r>
          </w:p>
        </w:tc>
      </w:tr>
      <w:tr w:rsidR="00591E0F" w:rsidRPr="00B7390E" w:rsidTr="00591E0F">
        <w:tc>
          <w:tcPr>
            <w:tcW w:w="7849" w:type="dxa"/>
            <w:tcBorders>
              <w:top w:val="single" w:sz="4" w:space="0" w:color="auto"/>
              <w:left w:val="single" w:sz="1" w:space="0" w:color="000000"/>
              <w:bottom w:val="single" w:sz="1" w:space="0" w:color="000000"/>
            </w:tcBorders>
          </w:tcPr>
          <w:p w:rsidR="00591E0F" w:rsidRPr="00B7390E" w:rsidRDefault="00591E0F" w:rsidP="00591E0F">
            <w:pPr>
              <w:suppressAutoHyphens/>
              <w:snapToGrid w:val="0"/>
              <w:spacing w:after="0" w:line="240" w:lineRule="auto"/>
              <w:ind w:firstLine="567"/>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lastRenderedPageBreak/>
              <w:t>Стрелковые тиры</w:t>
            </w:r>
          </w:p>
        </w:tc>
        <w:tc>
          <w:tcPr>
            <w:tcW w:w="2144" w:type="dxa"/>
            <w:tcBorders>
              <w:top w:val="single" w:sz="4" w:space="0" w:color="auto"/>
              <w:left w:val="single" w:sz="1" w:space="0" w:color="000000"/>
              <w:bottom w:val="single" w:sz="1" w:space="0" w:color="000000"/>
              <w:right w:val="single" w:sz="1" w:space="0" w:color="000000"/>
            </w:tcBorders>
          </w:tcPr>
          <w:p w:rsidR="00591E0F" w:rsidRPr="00B7390E" w:rsidRDefault="00591E0F" w:rsidP="00591E0F">
            <w:pPr>
              <w:suppressAutoHyphens/>
              <w:snapToGrid w:val="0"/>
              <w:spacing w:after="0" w:line="240" w:lineRule="auto"/>
              <w:ind w:firstLine="567"/>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w:t>
            </w:r>
          </w:p>
        </w:tc>
      </w:tr>
    </w:tbl>
    <w:p w:rsidR="00591E0F" w:rsidRPr="00B7390E" w:rsidRDefault="00591E0F" w:rsidP="00591E0F">
      <w:pPr>
        <w:tabs>
          <w:tab w:val="left" w:pos="4005"/>
        </w:tabs>
        <w:suppressAutoHyphens/>
        <w:spacing w:after="0" w:line="240" w:lineRule="auto"/>
        <w:ind w:firstLine="567"/>
        <w:rPr>
          <w:rFonts w:ascii="PT Astra Serif" w:eastAsia="Times New Roman" w:hAnsi="PT Astra Serif"/>
          <w:color w:val="FF0000"/>
          <w:sz w:val="24"/>
          <w:szCs w:val="24"/>
          <w:lang w:eastAsia="ar-SA"/>
        </w:rPr>
      </w:pPr>
    </w:p>
    <w:p w:rsidR="00591E0F" w:rsidRPr="00B7390E" w:rsidRDefault="00591E0F" w:rsidP="00591E0F">
      <w:pPr>
        <w:suppressAutoHyphens/>
        <w:spacing w:after="0" w:line="240" w:lineRule="auto"/>
        <w:ind w:firstLine="709"/>
        <w:jc w:val="both"/>
        <w:rPr>
          <w:rFonts w:ascii="PT Astra Serif" w:hAnsi="PT Astra Serif"/>
          <w:sz w:val="28"/>
          <w:szCs w:val="28"/>
        </w:rPr>
      </w:pPr>
      <w:r w:rsidRPr="00B7390E">
        <w:rPr>
          <w:rFonts w:ascii="PT Astra Serif" w:hAnsi="PT Astra Serif"/>
          <w:sz w:val="28"/>
          <w:szCs w:val="28"/>
        </w:rPr>
        <w:t>Согласно календарному плану на 2024 год, на территории Духовницкого района и области были проведены следующие спортивно-массовые и физкультурно-оздоровительные мероприятия: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настольному теннису "Ритм ударов";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волейболу среди трудовой молодёжи, посвящённый Новому году и Рождеству Христову;</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соревнования по мини-футболу среди команд трудовой молодежи;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соревнования по лыжным гонкам в рамках XLII открытой Всероссийской массовой гонки «Лыжня России-2024»;</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игра по хоккею с шайбой между командой «Волга» р.п. Духовницкое и командой «Метеор» с. Березовая Лука;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школьный турнир по футболу в рамках проведения Всероссийского фестиваля "Футбол в школе" среди учащихся 5-7 классов;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хоккею с шайбой среди мужских команд на Кубок главы Ивантеевского муниципального района;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Патриотический квест, посвященный Дню защитника Отечества среди юношей 7- 8 классов;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волейболу, посвящённый Дню защитника Отечества;</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муниципальный этап спортивных соревнований "Вызов Первых";</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военно–спортивная игра «Зарница - 2024»;</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баскетболу среди мужских команд;</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 тур Детской лиги дзюдо "Волга" на призы спортивного клуба "Патриот" по дзюдо среди юношей 2010-2011 г.р., 2012-2013 г.р., 2014-2015 г.р., 2016-2017 г.р.;</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районные соревнования по волейболу среди мужских команд;</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bookmarkStart w:id="4" w:name="_Hlk163570903"/>
      <w:r w:rsidRPr="00B7390E">
        <w:rPr>
          <w:rFonts w:ascii="Times New Roman" w:hAnsi="Times New Roman"/>
          <w:sz w:val="28"/>
          <w:szCs w:val="28"/>
        </w:rPr>
        <w:t>товарищеская встреча по мини - футболу между командами трудовой молодёжи и школьников, посвященная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окружной этап Всероссийских соревнований ВЫЗОВ ПЕРВЫХ в Пугачёве;</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тренировка и товарищеская встреча по мини-футболу для юных спортсменов, посвященная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всероссийская акция «10 000 шагов к жизни»;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встреча по мини - футболу между командами трудовой молодёжи и школьников ко Дню здоровья;</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окружной этап Всероссийских соревнований «ВЫЗОВ ПЕРВЫХ» в г. Пугачёве;</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всероссийский день здоровья в МОУ "СОШ им. Г.И. Марчука" для начальных классов. Тренировка и товарищеская встреча по мини-футболу;</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баскетболу среди мужских команд, посвященный Дню космонавтики;</w:t>
      </w:r>
    </w:p>
    <w:p w:rsidR="00591E0F" w:rsidRPr="00B7390E" w:rsidRDefault="00591E0F" w:rsidP="00591E0F">
      <w:pPr>
        <w:numPr>
          <w:ilvl w:val="0"/>
          <w:numId w:val="9"/>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первенство Саратовской области по дзюдо среди юношей и девушек до 18-ти лет в г. Саратов;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lastRenderedPageBreak/>
        <w:t>областные соревнования по дзюдо среди юношей и девушек до 18 лет (2007-2009 г.р.), до 15 лет (2010-2011 г.р.), до 13 лет (2012-2013 г.р.), до 11 лет (2014-2015 г.р.) и юношей 2016 г.р., посвященные памяти участника СВО, награжденного посмертно Орденом Мужества, Голева Владислава Николаевича. в г. Саратове;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фестиваля Всероссийского физкультурно-спортивного комплекса «Готов к труду и обороне» (ГТО) среди семейных команд в г. Шиханы;</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Спартакиады молодёжи допризывного возраста, посвящённый 79-ой годовщине Победы в Великой Отечественной войне 1941-1945 годов;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команд трудовой молодежи, посвященный 79-ой годовщине Победы в Великой Отечественной войне;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 посвящённый 79-ой годовщине Победы в Великой Отечественной войне 1941-1945 годов;</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зональный этап соревнований юных футболистов «Кожаный мяч»;</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региональный этап Всероссийских соревнований школьников "Президентские состязания";</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 xml:space="preserve">благотворительный флешмоб-забег юристов; </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товарищеская встреча по футболу среди юных футболистов трех возрастных категорий 2010-2012 г.р., 2013-2014 г.р., 2015-2016 г.р.</w:t>
      </w:r>
      <w:bookmarkEnd w:id="4"/>
      <w:r w:rsidRPr="00B7390E">
        <w:rPr>
          <w:rFonts w:ascii="Times New Roman" w:hAnsi="Times New Roman"/>
          <w:sz w:val="28"/>
          <w:szCs w:val="28"/>
        </w:rPr>
        <w:t xml:space="preserve"> в г. Хвалынске;</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турнир по мини-футболу среди юных спортсменов 2013-2014 г.р., 2015-2016 г.р.</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29 сентября 2024 года в г. Саратове состоялся открытый турнир по дзюдо спортивного клуба «Барс» среди юношей и девушек;</w:t>
      </w:r>
    </w:p>
    <w:p w:rsidR="00591E0F" w:rsidRPr="00B7390E" w:rsidRDefault="00591E0F" w:rsidP="00591E0F">
      <w:pPr>
        <w:numPr>
          <w:ilvl w:val="0"/>
          <w:numId w:val="10"/>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27 октября 2024 года первый этап медиалиги по дзюдо в г. Саратов среди юношей;</w:t>
      </w:r>
    </w:p>
    <w:p w:rsidR="00591E0F" w:rsidRPr="00B7390E" w:rsidRDefault="00591E0F" w:rsidP="00591E0F">
      <w:pPr>
        <w:spacing w:after="0" w:line="240" w:lineRule="auto"/>
        <w:jc w:val="both"/>
        <w:rPr>
          <w:rFonts w:ascii="Times New Roman" w:hAnsi="Times New Roman"/>
          <w:sz w:val="28"/>
          <w:szCs w:val="28"/>
        </w:rPr>
      </w:pPr>
      <w:r w:rsidRPr="00B7390E">
        <w:rPr>
          <w:rFonts w:ascii="Times New Roman" w:hAnsi="Times New Roman"/>
          <w:sz w:val="28"/>
          <w:szCs w:val="28"/>
        </w:rPr>
        <w:t>Со 2 по 4 ноября Областные соревнования по Дзюдо, посвященные Дню народного единства;</w:t>
      </w:r>
    </w:p>
    <w:p w:rsidR="00591E0F" w:rsidRPr="00B7390E" w:rsidRDefault="00591E0F" w:rsidP="00591E0F">
      <w:pPr>
        <w:numPr>
          <w:ilvl w:val="0"/>
          <w:numId w:val="11"/>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12-14 ноября 2024 года на базе МОУ «СОШ им. Г.И. Марчука р.п. Духовницкое» состоялся турнир по баскетболу, посвященный   памяти нашего земляка - участника СВО, награжденного посмертно Орденом Мужества Ивана Хохлова.</w:t>
      </w:r>
    </w:p>
    <w:p w:rsidR="00591E0F" w:rsidRPr="00B7390E" w:rsidRDefault="00591E0F" w:rsidP="00591E0F">
      <w:pPr>
        <w:numPr>
          <w:ilvl w:val="0"/>
          <w:numId w:val="11"/>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20.11.2024 муниципальный этап III Всероссийского фестиваля детского дворового баскетбола 3*3 среди девушек и юношей. (2011-2012 г.р.</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23.11.2024 зональный этап регионального этапа III Всероссийского фестиваля детского дворового баскетбола 3х3 в г. Пугачев.</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t>24.11.2024 в МОУ "СОШ им. Г.И. Марчука р.п. Духовницкое" прошел замечательный товарищеский матч по футболу, объединивший мам и их сыновей в ярком и эмоциональном событии. В этот день каждая мама побывала не только в роли зрителя, но и стала активным участником игры. Сначала они наблюдали за открытой тренировкой своих детей, наполняясь гордостью и любовью за их успехи на поле. Поздравления, произнесенные каждым ребенком и тренером, создали атмосферу теплоты и единения.</w:t>
      </w:r>
    </w:p>
    <w:p w:rsidR="00591E0F" w:rsidRPr="00B7390E" w:rsidRDefault="00591E0F" w:rsidP="00591E0F">
      <w:pPr>
        <w:numPr>
          <w:ilvl w:val="0"/>
          <w:numId w:val="12"/>
        </w:numPr>
        <w:suppressAutoHyphens/>
        <w:spacing w:after="0" w:line="240" w:lineRule="auto"/>
        <w:ind w:left="0" w:firstLine="0"/>
        <w:contextualSpacing/>
        <w:jc w:val="both"/>
        <w:rPr>
          <w:rFonts w:ascii="Times New Roman" w:hAnsi="Times New Roman"/>
          <w:sz w:val="28"/>
          <w:szCs w:val="28"/>
        </w:rPr>
      </w:pPr>
      <w:r w:rsidRPr="00B7390E">
        <w:rPr>
          <w:rFonts w:ascii="Times New Roman" w:hAnsi="Times New Roman"/>
          <w:sz w:val="28"/>
          <w:szCs w:val="28"/>
        </w:rPr>
        <w:lastRenderedPageBreak/>
        <w:t>06.12.2024 г. турнир по настольному теннису среди трудовых коллективов и учащихся общеобразовательных учреждений, посвященный Дню Героя Отечества и памяти погибших земляков, участников специальной</w:t>
      </w:r>
      <w:r w:rsidRPr="00B7390E">
        <w:rPr>
          <w:rFonts w:ascii="Times New Roman" w:hAnsi="Times New Roman"/>
          <w:sz w:val="24"/>
          <w:szCs w:val="28"/>
        </w:rPr>
        <w:t xml:space="preserve"> </w:t>
      </w:r>
      <w:r w:rsidRPr="00B7390E">
        <w:rPr>
          <w:rFonts w:ascii="Times New Roman" w:hAnsi="Times New Roman"/>
          <w:sz w:val="28"/>
          <w:szCs w:val="28"/>
        </w:rPr>
        <w:t>военной операции и локальных вооруженных конфликтов;</w:t>
      </w:r>
    </w:p>
    <w:p w:rsidR="00591E0F" w:rsidRPr="00B7390E" w:rsidRDefault="00591E0F" w:rsidP="00591E0F">
      <w:pPr>
        <w:spacing w:after="0" w:line="240" w:lineRule="auto"/>
        <w:ind w:firstLine="709"/>
        <w:jc w:val="both"/>
        <w:rPr>
          <w:rFonts w:ascii="Times New Roman" w:hAnsi="Times New Roman"/>
          <w:sz w:val="28"/>
          <w:szCs w:val="28"/>
        </w:rPr>
      </w:pPr>
      <w:r w:rsidRPr="00B7390E">
        <w:rPr>
          <w:rFonts w:ascii="Times New Roman" w:hAnsi="Times New Roman"/>
          <w:bCs/>
          <w:sz w:val="28"/>
          <w:szCs w:val="28"/>
        </w:rPr>
        <w:t>Центром тестирования МОУ «СОШ им. Г.И. Марчука р.п. Духовницкое Духовницкого района Саратовской области» в 2024 году всего было принято нормативов испытаний (тестов) комплекса ГТО- 249 (человек).</w:t>
      </w:r>
    </w:p>
    <w:p w:rsidR="00591E0F" w:rsidRPr="00B7390E" w:rsidRDefault="00591E0F" w:rsidP="00591E0F">
      <w:pPr>
        <w:spacing w:after="0" w:line="240" w:lineRule="auto"/>
        <w:ind w:firstLine="709"/>
        <w:jc w:val="both"/>
        <w:rPr>
          <w:rFonts w:ascii="PT Astra Serif" w:eastAsia="Times New Roman" w:hAnsi="PT Astra Serif"/>
          <w:sz w:val="28"/>
          <w:szCs w:val="28"/>
          <w:lang w:eastAsia="ru-RU"/>
        </w:rPr>
      </w:pPr>
      <w:r w:rsidRPr="00B7390E">
        <w:rPr>
          <w:rFonts w:ascii="PT Astra Serif" w:eastAsia="Times New Roman" w:hAnsi="PT Astra Serif"/>
          <w:sz w:val="28"/>
          <w:szCs w:val="28"/>
          <w:lang w:eastAsia="ru-RU"/>
        </w:rPr>
        <w:t>Одним из самых важных спортивных событий района за 2024 год стало присвоение министерством спорта Саратовской области Первого спортивного разряда по Дзюдо Цатуряну Григору Артуровичу, ученику 11 класса МОУ «СОШ им. Г.И. Марчука р.п. Духовницкое».</w:t>
      </w:r>
    </w:p>
    <w:p w:rsidR="009F363B" w:rsidRPr="00B7390E" w:rsidRDefault="009F363B" w:rsidP="00591E0F">
      <w:pPr>
        <w:pStyle w:val="a3"/>
        <w:jc w:val="center"/>
        <w:rPr>
          <w:rFonts w:ascii="PT Astra Serif" w:hAnsi="PT Astra Serif"/>
          <w:b/>
          <w:sz w:val="28"/>
          <w:szCs w:val="28"/>
        </w:rPr>
      </w:pPr>
    </w:p>
    <w:p w:rsidR="002029E8" w:rsidRPr="00B7390E" w:rsidRDefault="00730842" w:rsidP="009F363B">
      <w:pPr>
        <w:pStyle w:val="a3"/>
        <w:jc w:val="center"/>
        <w:rPr>
          <w:rFonts w:ascii="PT Astra Serif" w:hAnsi="PT Astra Serif"/>
          <w:b/>
          <w:sz w:val="28"/>
          <w:szCs w:val="28"/>
        </w:rPr>
      </w:pPr>
      <w:r w:rsidRPr="00B7390E">
        <w:rPr>
          <w:rFonts w:ascii="PT Astra Serif" w:hAnsi="PT Astra Serif"/>
          <w:b/>
          <w:sz w:val="28"/>
          <w:szCs w:val="28"/>
        </w:rPr>
        <w:t xml:space="preserve">2.2 </w:t>
      </w:r>
      <w:r w:rsidR="0033389F" w:rsidRPr="00B7390E">
        <w:rPr>
          <w:rFonts w:ascii="PT Astra Serif" w:hAnsi="PT Astra Serif"/>
          <w:b/>
          <w:sz w:val="28"/>
          <w:szCs w:val="28"/>
        </w:rPr>
        <w:t>Э</w:t>
      </w:r>
      <w:r w:rsidR="00807056" w:rsidRPr="00B7390E">
        <w:rPr>
          <w:rFonts w:ascii="PT Astra Serif" w:hAnsi="PT Astra Serif"/>
          <w:b/>
          <w:sz w:val="28"/>
          <w:szCs w:val="28"/>
        </w:rPr>
        <w:t>кономик</w:t>
      </w:r>
      <w:r w:rsidR="0033389F" w:rsidRPr="00B7390E">
        <w:rPr>
          <w:rFonts w:ascii="PT Astra Serif" w:hAnsi="PT Astra Serif"/>
          <w:b/>
          <w:sz w:val="28"/>
          <w:szCs w:val="28"/>
        </w:rPr>
        <w:t>а</w:t>
      </w:r>
    </w:p>
    <w:p w:rsidR="009F363B" w:rsidRPr="00B7390E" w:rsidRDefault="009F363B" w:rsidP="009F363B">
      <w:pPr>
        <w:pStyle w:val="a3"/>
        <w:jc w:val="center"/>
        <w:rPr>
          <w:rFonts w:ascii="PT Astra Serif" w:hAnsi="PT Astra Serif"/>
          <w:b/>
          <w:sz w:val="28"/>
          <w:szCs w:val="28"/>
        </w:rPr>
      </w:pPr>
    </w:p>
    <w:p w:rsidR="005A5B0D" w:rsidRPr="00B7390E" w:rsidRDefault="005A5B0D" w:rsidP="009F363B">
      <w:pPr>
        <w:pStyle w:val="a3"/>
        <w:ind w:firstLine="708"/>
        <w:jc w:val="both"/>
        <w:rPr>
          <w:rFonts w:ascii="PT Astra Serif" w:hAnsi="PT Astra Serif"/>
          <w:sz w:val="28"/>
          <w:szCs w:val="28"/>
        </w:rPr>
      </w:pPr>
      <w:r w:rsidRPr="00B7390E">
        <w:rPr>
          <w:rFonts w:ascii="PT Astra Serif" w:hAnsi="PT Astra Serif"/>
          <w:color w:val="000000"/>
          <w:sz w:val="28"/>
          <w:szCs w:val="28"/>
        </w:rPr>
        <w:t>В отчетном периоде деятельность органов местного самоуправления была направлена на решение неотложных проблем экономического и социального развития района – повышение уровня жизни граждан и выполнение социальных обязательств перед ними; поддержку финансовой структуры, развитие реального сектора экономики.</w:t>
      </w:r>
    </w:p>
    <w:p w:rsidR="00C82660" w:rsidRPr="00B7390E" w:rsidRDefault="00C82660" w:rsidP="009F363B">
      <w:pPr>
        <w:pStyle w:val="a3"/>
        <w:ind w:firstLine="708"/>
        <w:jc w:val="both"/>
        <w:rPr>
          <w:rFonts w:ascii="PT Astra Serif" w:hAnsi="PT Astra Serif"/>
          <w:sz w:val="28"/>
          <w:szCs w:val="28"/>
        </w:rPr>
      </w:pPr>
      <w:r w:rsidRPr="00B7390E">
        <w:rPr>
          <w:rFonts w:ascii="PT Astra Serif" w:hAnsi="PT Astra Serif"/>
          <w:sz w:val="28"/>
          <w:szCs w:val="28"/>
        </w:rPr>
        <w:t>Бюджетная политика Духовницкого муниципального района ориентирована на содействие социальному и экономическому развитию и предполагает решение следующих приоритетных задач:</w:t>
      </w:r>
    </w:p>
    <w:p w:rsidR="00C82660" w:rsidRPr="00B7390E" w:rsidRDefault="00C82660" w:rsidP="009F363B">
      <w:pPr>
        <w:pStyle w:val="a3"/>
        <w:jc w:val="both"/>
        <w:rPr>
          <w:rFonts w:ascii="PT Astra Serif" w:hAnsi="PT Astra Serif"/>
          <w:sz w:val="28"/>
          <w:szCs w:val="28"/>
        </w:rPr>
      </w:pPr>
      <w:r w:rsidRPr="00B7390E">
        <w:rPr>
          <w:rFonts w:ascii="PT Astra Serif" w:hAnsi="PT Astra Serif"/>
          <w:sz w:val="28"/>
          <w:szCs w:val="28"/>
        </w:rPr>
        <w:t>- повышение качества управления финансовыми ресурсами и эффективности их расходования, обеспечение жесткого режима экономического и рационального использования бюджетных средств;</w:t>
      </w:r>
    </w:p>
    <w:p w:rsidR="00C82660" w:rsidRPr="00B7390E" w:rsidRDefault="00C82660" w:rsidP="009F363B">
      <w:pPr>
        <w:pStyle w:val="a3"/>
        <w:jc w:val="both"/>
        <w:rPr>
          <w:rFonts w:ascii="PT Astra Serif" w:hAnsi="PT Astra Serif"/>
          <w:sz w:val="28"/>
          <w:szCs w:val="28"/>
        </w:rPr>
      </w:pPr>
      <w:r w:rsidRPr="00B7390E">
        <w:rPr>
          <w:rFonts w:ascii="PT Astra Serif" w:hAnsi="PT Astra Serif"/>
          <w:sz w:val="28"/>
          <w:szCs w:val="28"/>
        </w:rPr>
        <w:t xml:space="preserve">- </w:t>
      </w:r>
      <w:r w:rsidR="00542DDF" w:rsidRPr="00B7390E">
        <w:rPr>
          <w:rFonts w:ascii="PT Astra Serif" w:hAnsi="PT Astra Serif"/>
          <w:sz w:val="28"/>
          <w:szCs w:val="28"/>
        </w:rPr>
        <w:t>обеспечение стабильности исполнения расходных обязательств в условиях возможных колебаний доходов бюджета;</w:t>
      </w:r>
    </w:p>
    <w:p w:rsidR="009F363B" w:rsidRPr="00B7390E" w:rsidRDefault="002029E8" w:rsidP="00EB02E9">
      <w:pPr>
        <w:pStyle w:val="a3"/>
        <w:jc w:val="both"/>
        <w:rPr>
          <w:rFonts w:ascii="PT Astra Serif" w:hAnsi="PT Astra Serif"/>
          <w:sz w:val="28"/>
          <w:szCs w:val="28"/>
        </w:rPr>
      </w:pPr>
      <w:r w:rsidRPr="00B7390E">
        <w:rPr>
          <w:rFonts w:ascii="PT Astra Serif" w:hAnsi="PT Astra Serif"/>
          <w:sz w:val="28"/>
          <w:szCs w:val="28"/>
        </w:rPr>
        <w:t>- увеличение доходов в бюджет Духовницкого муниципального района на основе эффективного управления государственной и муниципальной собственностью района.</w:t>
      </w: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24562E" w:rsidRPr="00B7390E" w:rsidRDefault="0024562E" w:rsidP="00070E22">
      <w:pPr>
        <w:pStyle w:val="a3"/>
        <w:jc w:val="center"/>
        <w:rPr>
          <w:rFonts w:ascii="PT Astra Serif" w:hAnsi="PT Astra Serif"/>
          <w:b/>
          <w:sz w:val="28"/>
          <w:szCs w:val="28"/>
        </w:rPr>
      </w:pPr>
    </w:p>
    <w:p w:rsidR="009002EF" w:rsidRPr="00B7390E" w:rsidRDefault="00070E22" w:rsidP="009002EF">
      <w:pPr>
        <w:pStyle w:val="a3"/>
        <w:jc w:val="center"/>
        <w:rPr>
          <w:rFonts w:ascii="PT Astra Serif" w:hAnsi="PT Astra Serif"/>
          <w:noProof/>
          <w:sz w:val="28"/>
          <w:szCs w:val="28"/>
        </w:rPr>
      </w:pPr>
      <w:r w:rsidRPr="00B7390E">
        <w:rPr>
          <w:rFonts w:ascii="PT Astra Serif" w:hAnsi="PT Astra Serif"/>
          <w:b/>
          <w:sz w:val="28"/>
          <w:szCs w:val="28"/>
        </w:rPr>
        <w:lastRenderedPageBreak/>
        <w:t>Доходы</w:t>
      </w:r>
      <w:r w:rsidR="009002EF" w:rsidRPr="00B7390E">
        <w:rPr>
          <w:rFonts w:ascii="PT Astra Serif" w:hAnsi="PT Astra Serif"/>
          <w:b/>
          <w:sz w:val="28"/>
          <w:szCs w:val="28"/>
        </w:rPr>
        <w:t xml:space="preserve"> (тыс. рублей)</w:t>
      </w:r>
    </w:p>
    <w:p w:rsidR="00070E22" w:rsidRPr="00B7390E" w:rsidRDefault="00070E22" w:rsidP="00070E22">
      <w:pPr>
        <w:pStyle w:val="a3"/>
        <w:jc w:val="center"/>
        <w:rPr>
          <w:rFonts w:ascii="PT Astra Serif" w:hAnsi="PT Astra Serif"/>
          <w:b/>
          <w:sz w:val="28"/>
          <w:szCs w:val="28"/>
        </w:rPr>
      </w:pPr>
    </w:p>
    <w:p w:rsidR="00070E22" w:rsidRPr="00B7390E" w:rsidRDefault="00D15616" w:rsidP="002029E8">
      <w:pPr>
        <w:pStyle w:val="a3"/>
        <w:rPr>
          <w:rFonts w:ascii="PT Astra Serif" w:hAnsi="PT Astra Serif"/>
          <w:sz w:val="28"/>
          <w:szCs w:val="28"/>
        </w:rPr>
      </w:pPr>
      <w:r w:rsidRPr="00B7390E">
        <w:rPr>
          <w:rFonts w:ascii="PT Astra Serif" w:hAnsi="PT Astra Serif"/>
          <w:noProof/>
          <w:sz w:val="28"/>
          <w:szCs w:val="28"/>
        </w:rPr>
        <w:drawing>
          <wp:inline distT="0" distB="0" distL="0" distR="0" wp14:anchorId="19B20E89" wp14:editId="5EE45CA2">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4C0" w:rsidRPr="00B7390E" w:rsidRDefault="002564C0" w:rsidP="002564C0">
      <w:pPr>
        <w:jc w:val="both"/>
        <w:rPr>
          <w:rFonts w:ascii="PT Astra Serif" w:hAnsi="PT Astra Serif"/>
          <w:color w:val="FF0000"/>
          <w:sz w:val="28"/>
          <w:szCs w:val="28"/>
        </w:rPr>
      </w:pPr>
      <w:r w:rsidRPr="00B7390E">
        <w:rPr>
          <w:rFonts w:ascii="PT Astra Serif" w:hAnsi="PT Astra Serif"/>
          <w:color w:val="000000"/>
          <w:sz w:val="28"/>
          <w:szCs w:val="28"/>
        </w:rPr>
        <w:t xml:space="preserve">Существует ряд проблем при формировании бюджета района. Несвоевременная оплата гражданами, юридическими лицами, предпринимателями налогов и платежей в бюджет. </w:t>
      </w:r>
    </w:p>
    <w:p w:rsidR="00070E22" w:rsidRPr="00B7390E" w:rsidRDefault="00070E22" w:rsidP="009F363B">
      <w:pPr>
        <w:pStyle w:val="a3"/>
        <w:jc w:val="center"/>
        <w:rPr>
          <w:rFonts w:ascii="PT Astra Serif" w:hAnsi="PT Astra Serif"/>
          <w:noProof/>
          <w:sz w:val="28"/>
          <w:szCs w:val="28"/>
        </w:rPr>
      </w:pPr>
      <w:r w:rsidRPr="00B7390E">
        <w:rPr>
          <w:rFonts w:ascii="PT Astra Serif" w:hAnsi="PT Astra Serif"/>
          <w:b/>
          <w:sz w:val="28"/>
          <w:szCs w:val="28"/>
        </w:rPr>
        <w:t>Ст</w:t>
      </w:r>
      <w:r w:rsidR="00426576" w:rsidRPr="00B7390E">
        <w:rPr>
          <w:rFonts w:ascii="PT Astra Serif" w:hAnsi="PT Astra Serif"/>
          <w:b/>
          <w:sz w:val="28"/>
          <w:szCs w:val="28"/>
        </w:rPr>
        <w:t>руктура налоговых доходов за 2024</w:t>
      </w:r>
      <w:r w:rsidRPr="00B7390E">
        <w:rPr>
          <w:rFonts w:ascii="PT Astra Serif" w:hAnsi="PT Astra Serif"/>
          <w:b/>
          <w:sz w:val="28"/>
          <w:szCs w:val="28"/>
        </w:rPr>
        <w:t xml:space="preserve"> год</w:t>
      </w:r>
      <w:r w:rsidR="009002EF" w:rsidRPr="00B7390E">
        <w:rPr>
          <w:rFonts w:ascii="PT Astra Serif" w:hAnsi="PT Astra Serif"/>
          <w:b/>
          <w:sz w:val="28"/>
          <w:szCs w:val="28"/>
        </w:rPr>
        <w:t xml:space="preserve"> (тыс. рублей)</w:t>
      </w:r>
    </w:p>
    <w:p w:rsidR="00426576" w:rsidRPr="00B7390E" w:rsidRDefault="00426576" w:rsidP="009F363B">
      <w:pPr>
        <w:pStyle w:val="a3"/>
        <w:jc w:val="center"/>
        <w:rPr>
          <w:rFonts w:ascii="PT Astra Serif" w:hAnsi="PT Astra Serif"/>
          <w:sz w:val="28"/>
          <w:szCs w:val="28"/>
        </w:rPr>
      </w:pPr>
      <w:r w:rsidRPr="00B7390E">
        <w:rPr>
          <w:rFonts w:ascii="PT Astra Serif" w:hAnsi="PT Astra Serif"/>
          <w:noProof/>
          <w:sz w:val="28"/>
          <w:szCs w:val="28"/>
        </w:rPr>
        <w:drawing>
          <wp:inline distT="0" distB="0" distL="0" distR="0" wp14:anchorId="79C29BE6" wp14:editId="39E3B9B8">
            <wp:extent cx="5486400" cy="3200400"/>
            <wp:effectExtent l="3810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389F" w:rsidRPr="00B7390E" w:rsidRDefault="0033389F" w:rsidP="00C64767">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860DA8" w:rsidRPr="00B7390E" w:rsidRDefault="00860DA8" w:rsidP="009002EF">
      <w:pPr>
        <w:pStyle w:val="a3"/>
        <w:jc w:val="center"/>
        <w:rPr>
          <w:rFonts w:ascii="PT Astra Serif" w:hAnsi="PT Astra Serif"/>
          <w:b/>
          <w:sz w:val="28"/>
          <w:szCs w:val="28"/>
        </w:rPr>
      </w:pPr>
    </w:p>
    <w:p w:rsidR="009002EF" w:rsidRPr="00B7390E" w:rsidRDefault="00C64767" w:rsidP="009002EF">
      <w:pPr>
        <w:pStyle w:val="a3"/>
        <w:jc w:val="center"/>
        <w:rPr>
          <w:rFonts w:ascii="PT Astra Serif" w:hAnsi="PT Astra Serif"/>
          <w:noProof/>
          <w:sz w:val="28"/>
          <w:szCs w:val="28"/>
        </w:rPr>
      </w:pPr>
      <w:r w:rsidRPr="00B7390E">
        <w:rPr>
          <w:rFonts w:ascii="PT Astra Serif" w:hAnsi="PT Astra Serif"/>
          <w:b/>
          <w:sz w:val="28"/>
          <w:szCs w:val="28"/>
        </w:rPr>
        <w:lastRenderedPageBreak/>
        <w:t>Структура н</w:t>
      </w:r>
      <w:r w:rsidR="0033389F" w:rsidRPr="00B7390E">
        <w:rPr>
          <w:rFonts w:ascii="PT Astra Serif" w:hAnsi="PT Astra Serif"/>
          <w:b/>
          <w:sz w:val="28"/>
          <w:szCs w:val="28"/>
        </w:rPr>
        <w:t>еналоговых доходов за 20</w:t>
      </w:r>
      <w:r w:rsidR="001973B2" w:rsidRPr="00B7390E">
        <w:rPr>
          <w:rFonts w:ascii="PT Astra Serif" w:hAnsi="PT Astra Serif"/>
          <w:b/>
          <w:sz w:val="28"/>
          <w:szCs w:val="28"/>
        </w:rPr>
        <w:t>24</w:t>
      </w:r>
      <w:r w:rsidR="0033389F" w:rsidRPr="00B7390E">
        <w:rPr>
          <w:rFonts w:ascii="PT Astra Serif" w:hAnsi="PT Astra Serif"/>
          <w:b/>
          <w:sz w:val="28"/>
          <w:szCs w:val="28"/>
        </w:rPr>
        <w:t xml:space="preserve"> год</w:t>
      </w:r>
      <w:r w:rsidR="009002EF" w:rsidRPr="00B7390E">
        <w:rPr>
          <w:rFonts w:ascii="PT Astra Serif" w:hAnsi="PT Astra Serif"/>
          <w:b/>
          <w:sz w:val="28"/>
          <w:szCs w:val="28"/>
        </w:rPr>
        <w:t xml:space="preserve"> (тыс. рублей)</w:t>
      </w:r>
    </w:p>
    <w:p w:rsidR="00C64767" w:rsidRPr="00B7390E" w:rsidRDefault="00C64767" w:rsidP="0033389F">
      <w:pPr>
        <w:pStyle w:val="a3"/>
        <w:jc w:val="center"/>
        <w:rPr>
          <w:rFonts w:ascii="PT Astra Serif" w:hAnsi="PT Astra Serif"/>
          <w:b/>
          <w:sz w:val="28"/>
          <w:szCs w:val="28"/>
        </w:rPr>
      </w:pPr>
    </w:p>
    <w:p w:rsidR="00070E22" w:rsidRPr="00B7390E" w:rsidRDefault="00860DA8" w:rsidP="002029E8">
      <w:pPr>
        <w:pStyle w:val="a3"/>
        <w:rPr>
          <w:rFonts w:ascii="PT Astra Serif" w:hAnsi="PT Astra Serif"/>
          <w:sz w:val="28"/>
          <w:szCs w:val="28"/>
        </w:rPr>
      </w:pPr>
      <w:r w:rsidRPr="00B7390E">
        <w:rPr>
          <w:rFonts w:ascii="PT Astra Serif" w:hAnsi="PT Astra Serif"/>
          <w:noProof/>
          <w:sz w:val="28"/>
          <w:szCs w:val="28"/>
        </w:rPr>
        <w:drawing>
          <wp:inline distT="0" distB="0" distL="0" distR="0" wp14:anchorId="7058A8B9" wp14:editId="144DBC18">
            <wp:extent cx="5486400" cy="3200400"/>
            <wp:effectExtent l="3810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7268" w:rsidRPr="00B7390E" w:rsidRDefault="00C27268" w:rsidP="00C27268">
      <w:pPr>
        <w:pStyle w:val="a3"/>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По данным </w:t>
      </w:r>
      <w:r w:rsidR="007419A0" w:rsidRPr="00B7390E">
        <w:rPr>
          <w:rFonts w:ascii="PT Astra Serif" w:hAnsi="PT Astra Serif"/>
          <w:color w:val="000000"/>
          <w:sz w:val="28"/>
          <w:szCs w:val="28"/>
        </w:rPr>
        <w:t xml:space="preserve">2024 года </w:t>
      </w:r>
      <w:r w:rsidRPr="00B7390E">
        <w:rPr>
          <w:rFonts w:ascii="PT Astra Serif" w:hAnsi="PT Astra Serif"/>
          <w:color w:val="000000"/>
          <w:sz w:val="28"/>
          <w:szCs w:val="28"/>
        </w:rPr>
        <w:t xml:space="preserve">средняя зарплата по району </w:t>
      </w:r>
      <w:r w:rsidR="00E46BFB" w:rsidRPr="00B7390E">
        <w:rPr>
          <w:rFonts w:ascii="PT Astra Serif" w:hAnsi="PT Astra Serif"/>
          <w:color w:val="000000"/>
          <w:sz w:val="28"/>
          <w:szCs w:val="28"/>
        </w:rPr>
        <w:t>составила</w:t>
      </w:r>
      <w:r w:rsidR="00111BCB" w:rsidRPr="00B7390E">
        <w:rPr>
          <w:rFonts w:ascii="PT Astra Serif" w:hAnsi="PT Astra Serif"/>
          <w:color w:val="000000"/>
          <w:sz w:val="28"/>
          <w:szCs w:val="28"/>
        </w:rPr>
        <w:t xml:space="preserve"> </w:t>
      </w:r>
      <w:r w:rsidR="00E46BFB" w:rsidRPr="00B7390E">
        <w:rPr>
          <w:rFonts w:ascii="PT Astra Serif" w:hAnsi="PT Astra Serif"/>
          <w:color w:val="000000"/>
          <w:sz w:val="28"/>
          <w:szCs w:val="28"/>
        </w:rPr>
        <w:t xml:space="preserve">47270 руб. оценка на 2025 год </w:t>
      </w:r>
      <w:r w:rsidRPr="00B7390E">
        <w:rPr>
          <w:rFonts w:ascii="PT Astra Serif" w:hAnsi="PT Astra Serif"/>
          <w:color w:val="000000"/>
          <w:sz w:val="28"/>
          <w:szCs w:val="28"/>
        </w:rPr>
        <w:t>составл</w:t>
      </w:r>
      <w:r w:rsidR="00E46BFB" w:rsidRPr="00B7390E">
        <w:rPr>
          <w:rFonts w:ascii="PT Astra Serif" w:hAnsi="PT Astra Serif"/>
          <w:color w:val="000000"/>
          <w:sz w:val="28"/>
          <w:szCs w:val="28"/>
        </w:rPr>
        <w:t>яет</w:t>
      </w:r>
      <w:r w:rsidRPr="00B7390E">
        <w:rPr>
          <w:rFonts w:ascii="PT Astra Serif" w:hAnsi="PT Astra Serif"/>
          <w:color w:val="000000"/>
          <w:sz w:val="28"/>
          <w:szCs w:val="28"/>
        </w:rPr>
        <w:t xml:space="preserve"> </w:t>
      </w:r>
      <w:r w:rsidR="00E46BFB" w:rsidRPr="00B7390E">
        <w:rPr>
          <w:rFonts w:ascii="PT Astra Serif" w:hAnsi="PT Astra Serif"/>
          <w:color w:val="000000"/>
          <w:sz w:val="28"/>
          <w:szCs w:val="28"/>
        </w:rPr>
        <w:t>54907,1</w:t>
      </w:r>
      <w:r w:rsidRPr="00B7390E">
        <w:rPr>
          <w:rFonts w:ascii="PT Astra Serif" w:hAnsi="PT Astra Serif"/>
          <w:color w:val="000000"/>
          <w:sz w:val="28"/>
          <w:szCs w:val="28"/>
        </w:rPr>
        <w:t xml:space="preserve"> руб. в месяц при прожиточном </w:t>
      </w:r>
      <w:r w:rsidRPr="00B7390E">
        <w:rPr>
          <w:rFonts w:ascii="PT Astra Serif" w:hAnsi="PT Astra Serif"/>
          <w:color w:val="000000"/>
          <w:sz w:val="28"/>
          <w:szCs w:val="28"/>
          <w:lang w:val="en-US"/>
        </w:rPr>
        <w:t>min</w:t>
      </w:r>
      <w:r w:rsidRPr="00B7390E">
        <w:rPr>
          <w:rFonts w:ascii="PT Astra Serif" w:hAnsi="PT Astra Serif"/>
          <w:color w:val="000000"/>
          <w:sz w:val="28"/>
          <w:szCs w:val="28"/>
        </w:rPr>
        <w:t xml:space="preserve"> для трудоспособного населения </w:t>
      </w:r>
      <w:r w:rsidR="007419A0" w:rsidRPr="00B7390E">
        <w:rPr>
          <w:rFonts w:ascii="PT Astra Serif" w:hAnsi="PT Astra Serif"/>
          <w:color w:val="000000"/>
          <w:sz w:val="28"/>
          <w:szCs w:val="28"/>
        </w:rPr>
        <w:t>16237</w:t>
      </w:r>
      <w:r w:rsidRPr="00B7390E">
        <w:rPr>
          <w:rFonts w:ascii="PT Astra Serif" w:hAnsi="PT Astra Serif"/>
          <w:color w:val="000000"/>
          <w:sz w:val="28"/>
          <w:szCs w:val="28"/>
        </w:rPr>
        <w:t xml:space="preserve"> руб. в месяц.</w:t>
      </w:r>
    </w:p>
    <w:p w:rsidR="00C27268" w:rsidRPr="00B7390E" w:rsidRDefault="00C27268" w:rsidP="00C27268">
      <w:pPr>
        <w:pStyle w:val="a3"/>
        <w:ind w:firstLine="708"/>
        <w:jc w:val="both"/>
        <w:rPr>
          <w:rFonts w:ascii="PT Astra Serif" w:hAnsi="PT Astra Serif"/>
          <w:color w:val="000000"/>
          <w:sz w:val="28"/>
          <w:szCs w:val="28"/>
        </w:rPr>
      </w:pPr>
      <w:r w:rsidRPr="00B7390E">
        <w:rPr>
          <w:rFonts w:ascii="PT Astra Serif" w:hAnsi="PT Astra Serif"/>
          <w:color w:val="000000"/>
          <w:sz w:val="28"/>
          <w:szCs w:val="28"/>
        </w:rPr>
        <w:t xml:space="preserve">Наиболее высокая заработная плата сложилась у работников по добычи полезных ископаемых (добыча нефти, природного газа) </w:t>
      </w:r>
      <w:r w:rsidR="00111BCB" w:rsidRPr="00B7390E">
        <w:rPr>
          <w:rFonts w:ascii="PT Astra Serif" w:hAnsi="PT Astra Serif"/>
          <w:color w:val="000000"/>
          <w:sz w:val="28"/>
          <w:szCs w:val="28"/>
        </w:rPr>
        <w:t>66600</w:t>
      </w:r>
      <w:r w:rsidRPr="00B7390E">
        <w:rPr>
          <w:rFonts w:ascii="PT Astra Serif" w:hAnsi="PT Astra Serif"/>
          <w:color w:val="000000"/>
          <w:sz w:val="28"/>
          <w:szCs w:val="28"/>
        </w:rPr>
        <w:t xml:space="preserve"> руб. в месяц, </w:t>
      </w:r>
      <w:r w:rsidR="00111BCB" w:rsidRPr="00B7390E">
        <w:rPr>
          <w:rFonts w:ascii="PT Astra Serif" w:hAnsi="PT Astra Serif"/>
          <w:color w:val="000000"/>
          <w:sz w:val="28"/>
          <w:szCs w:val="28"/>
        </w:rPr>
        <w:t>в сельском хозяйстве</w:t>
      </w:r>
      <w:r w:rsidRPr="00B7390E">
        <w:rPr>
          <w:rFonts w:ascii="PT Astra Serif" w:hAnsi="PT Astra Serif"/>
          <w:color w:val="000000"/>
          <w:sz w:val="28"/>
          <w:szCs w:val="28"/>
        </w:rPr>
        <w:t xml:space="preserve"> </w:t>
      </w:r>
      <w:r w:rsidR="00111BCB" w:rsidRPr="00B7390E">
        <w:rPr>
          <w:rFonts w:ascii="PT Astra Serif" w:hAnsi="PT Astra Serif"/>
          <w:color w:val="000000"/>
          <w:sz w:val="28"/>
          <w:szCs w:val="28"/>
        </w:rPr>
        <w:t xml:space="preserve">57200 </w:t>
      </w:r>
      <w:r w:rsidRPr="00B7390E">
        <w:rPr>
          <w:rFonts w:ascii="PT Astra Serif" w:hAnsi="PT Astra Serif"/>
          <w:color w:val="000000"/>
          <w:sz w:val="28"/>
          <w:szCs w:val="28"/>
        </w:rPr>
        <w:t>рублей в месяц.</w:t>
      </w:r>
    </w:p>
    <w:p w:rsidR="00C64767" w:rsidRPr="00B7390E" w:rsidRDefault="00C27268" w:rsidP="00D5766E">
      <w:pPr>
        <w:pStyle w:val="a3"/>
        <w:ind w:firstLine="708"/>
        <w:jc w:val="both"/>
        <w:rPr>
          <w:rFonts w:ascii="PT Astra Serif" w:hAnsi="PT Astra Serif"/>
          <w:sz w:val="28"/>
          <w:szCs w:val="28"/>
        </w:rPr>
      </w:pPr>
      <w:r w:rsidRPr="00B7390E">
        <w:rPr>
          <w:rFonts w:ascii="PT Astra Serif" w:hAnsi="PT Astra Serif"/>
          <w:color w:val="000000"/>
          <w:sz w:val="28"/>
          <w:szCs w:val="28"/>
        </w:rPr>
        <w:t xml:space="preserve">Низкий уровень зарплаты у работников </w:t>
      </w:r>
      <w:r w:rsidR="00111BCB" w:rsidRPr="00B7390E">
        <w:rPr>
          <w:rFonts w:ascii="PT Astra Serif" w:hAnsi="PT Astra Serif"/>
          <w:color w:val="000000"/>
          <w:sz w:val="28"/>
          <w:szCs w:val="28"/>
        </w:rPr>
        <w:t>торговли</w:t>
      </w:r>
      <w:r w:rsidRPr="00B7390E">
        <w:rPr>
          <w:rFonts w:ascii="PT Astra Serif" w:hAnsi="PT Astra Serif"/>
          <w:color w:val="000000"/>
          <w:sz w:val="28"/>
          <w:szCs w:val="28"/>
        </w:rPr>
        <w:t xml:space="preserve"> </w:t>
      </w:r>
      <w:r w:rsidR="00111BCB" w:rsidRPr="00B7390E">
        <w:rPr>
          <w:rFonts w:ascii="PT Astra Serif" w:hAnsi="PT Astra Serif"/>
          <w:color w:val="000000"/>
          <w:sz w:val="28"/>
          <w:szCs w:val="28"/>
        </w:rPr>
        <w:t>28700</w:t>
      </w:r>
      <w:r w:rsidR="00D5766E" w:rsidRPr="00B7390E">
        <w:rPr>
          <w:rFonts w:ascii="PT Astra Serif" w:hAnsi="PT Astra Serif"/>
          <w:color w:val="000000"/>
          <w:sz w:val="28"/>
          <w:szCs w:val="28"/>
        </w:rPr>
        <w:t xml:space="preserve"> руб. в месяц.</w:t>
      </w:r>
    </w:p>
    <w:p w:rsidR="0004425E" w:rsidRPr="00B7390E" w:rsidRDefault="00F0351F" w:rsidP="0004425E">
      <w:pPr>
        <w:rPr>
          <w:rFonts w:ascii="PT Astra Serif" w:hAnsi="PT Astra Serif"/>
          <w:b/>
          <w:sz w:val="24"/>
        </w:rPr>
      </w:pPr>
      <w:r w:rsidRPr="00B7390E">
        <w:rPr>
          <w:rFonts w:ascii="PT Astra Serif" w:hAnsi="PT Astra Serif"/>
          <w:b/>
          <w:noProof/>
          <w:sz w:val="24"/>
          <w:lang w:eastAsia="ru-RU"/>
        </w:rPr>
        <w:drawing>
          <wp:inline distT="0" distB="0" distL="0" distR="0" wp14:anchorId="05359401" wp14:editId="737B8F13">
            <wp:extent cx="5903650" cy="3320249"/>
            <wp:effectExtent l="0" t="0" r="20955"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957" w:rsidRPr="00B7390E" w:rsidRDefault="00B26957" w:rsidP="009F363B">
      <w:pPr>
        <w:pStyle w:val="a3"/>
        <w:rPr>
          <w:rFonts w:ascii="PT Astra Serif" w:hAnsi="PT Astra Serif"/>
          <w:b/>
          <w:sz w:val="28"/>
          <w:szCs w:val="28"/>
        </w:rPr>
      </w:pPr>
    </w:p>
    <w:p w:rsidR="00754529" w:rsidRPr="00B7390E" w:rsidRDefault="00754529" w:rsidP="009F363B">
      <w:pPr>
        <w:pStyle w:val="a3"/>
        <w:rPr>
          <w:rFonts w:ascii="PT Astra Serif" w:hAnsi="PT Astra Serif"/>
          <w:b/>
          <w:sz w:val="28"/>
          <w:szCs w:val="28"/>
        </w:rPr>
      </w:pPr>
    </w:p>
    <w:p w:rsidR="00754529" w:rsidRPr="00B7390E" w:rsidRDefault="00754529" w:rsidP="009F363B">
      <w:pPr>
        <w:pStyle w:val="a3"/>
        <w:rPr>
          <w:rFonts w:ascii="PT Astra Serif" w:hAnsi="PT Astra Serif"/>
          <w:b/>
          <w:sz w:val="28"/>
          <w:szCs w:val="28"/>
        </w:rPr>
      </w:pPr>
    </w:p>
    <w:p w:rsidR="007012E6" w:rsidRPr="00B7390E" w:rsidRDefault="007012E6" w:rsidP="007012E6">
      <w:pPr>
        <w:pStyle w:val="a3"/>
        <w:jc w:val="center"/>
        <w:rPr>
          <w:rFonts w:ascii="PT Astra Serif" w:hAnsi="PT Astra Serif"/>
          <w:b/>
          <w:sz w:val="28"/>
          <w:szCs w:val="28"/>
        </w:rPr>
      </w:pPr>
      <w:r w:rsidRPr="00B7390E">
        <w:rPr>
          <w:rFonts w:ascii="PT Astra Serif" w:hAnsi="PT Astra Serif"/>
          <w:b/>
          <w:sz w:val="28"/>
          <w:szCs w:val="28"/>
        </w:rPr>
        <w:lastRenderedPageBreak/>
        <w:t>2.2.1 Агропромышленный комплекс</w:t>
      </w:r>
    </w:p>
    <w:p w:rsidR="007012E6" w:rsidRPr="00B7390E" w:rsidRDefault="007012E6" w:rsidP="007012E6">
      <w:pPr>
        <w:pStyle w:val="a3"/>
        <w:jc w:val="center"/>
        <w:rPr>
          <w:rFonts w:ascii="PT Astra Serif" w:hAnsi="PT Astra Serif"/>
          <w:b/>
          <w:sz w:val="28"/>
          <w:szCs w:val="28"/>
        </w:rPr>
      </w:pPr>
    </w:p>
    <w:p w:rsidR="007012E6" w:rsidRPr="00B7390E" w:rsidRDefault="007012E6" w:rsidP="007012E6">
      <w:pPr>
        <w:pStyle w:val="a3"/>
        <w:ind w:firstLine="567"/>
        <w:jc w:val="both"/>
        <w:rPr>
          <w:rFonts w:ascii="PT Astra Serif" w:hAnsi="PT Astra Serif"/>
          <w:sz w:val="28"/>
          <w:szCs w:val="28"/>
        </w:rPr>
      </w:pPr>
      <w:r w:rsidRPr="00B7390E">
        <w:rPr>
          <w:rFonts w:ascii="PT Astra Serif" w:hAnsi="PT Astra Serif"/>
          <w:sz w:val="28"/>
          <w:szCs w:val="28"/>
        </w:rPr>
        <w:t xml:space="preserve">Основой экономики района является сельское хозяйство – агропромышленный комплекс. Основное направление деятельности – растениеводство.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Площадь пашни в районе 117,8 тыс. га, в обработке 100%.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В районе зарегистрировано 29 сельхозпредприятий, т.ч. </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СПК – 1;</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ООО – 1;</w:t>
      </w:r>
    </w:p>
    <w:p w:rsidR="007012E6" w:rsidRPr="00B7390E" w:rsidRDefault="007012E6" w:rsidP="007012E6">
      <w:pPr>
        <w:spacing w:after="0" w:line="240" w:lineRule="auto"/>
        <w:ind w:firstLine="709"/>
        <w:jc w:val="both"/>
        <w:rPr>
          <w:rFonts w:ascii="PT Astra Serif" w:hAnsi="PT Astra Serif"/>
          <w:sz w:val="28"/>
          <w:szCs w:val="28"/>
        </w:rPr>
      </w:pPr>
      <w:r w:rsidRPr="00B7390E">
        <w:rPr>
          <w:rFonts w:ascii="PT Astra Serif" w:hAnsi="PT Astra Serif"/>
          <w:sz w:val="28"/>
          <w:szCs w:val="28"/>
        </w:rPr>
        <w:t>- КФХ и ИП - 27</w:t>
      </w:r>
    </w:p>
    <w:p w:rsidR="007012E6" w:rsidRPr="00B7390E" w:rsidRDefault="007012E6" w:rsidP="007012E6">
      <w:pPr>
        <w:pStyle w:val="paragraph"/>
        <w:spacing w:before="0" w:beforeAutospacing="0" w:after="0" w:afterAutospacing="0"/>
        <w:ind w:firstLine="840"/>
        <w:jc w:val="both"/>
        <w:textAlignment w:val="baseline"/>
        <w:rPr>
          <w:rFonts w:ascii="PT Astra Serif" w:hAnsi="PT Astra Serif" w:cs="Segoe UI"/>
          <w:sz w:val="28"/>
          <w:szCs w:val="28"/>
        </w:rPr>
      </w:pPr>
      <w:r w:rsidRPr="00B7390E">
        <w:rPr>
          <w:rFonts w:ascii="PT Astra Serif" w:hAnsi="PT Astra Serif"/>
          <w:sz w:val="28"/>
          <w:szCs w:val="28"/>
        </w:rPr>
        <w:t xml:space="preserve">В растениеводстве работает 27 хозяйств. </w:t>
      </w:r>
      <w:r w:rsidRPr="00B7390E">
        <w:rPr>
          <w:rStyle w:val="normaltextrun"/>
          <w:rFonts w:ascii="PT Astra Serif" w:hAnsi="PT Astra Serif"/>
          <w:sz w:val="28"/>
          <w:szCs w:val="28"/>
        </w:rPr>
        <w:t>Это достаточно крупные, стабильно работающие хозяйства.</w:t>
      </w:r>
    </w:p>
    <w:p w:rsidR="007012E6" w:rsidRPr="00B7390E" w:rsidRDefault="007012E6" w:rsidP="007012E6">
      <w:pPr>
        <w:pStyle w:val="paragraph"/>
        <w:spacing w:before="0" w:beforeAutospacing="0" w:after="0" w:afterAutospacing="0"/>
        <w:ind w:firstLine="840"/>
        <w:jc w:val="both"/>
        <w:textAlignment w:val="baseline"/>
        <w:rPr>
          <w:rFonts w:ascii="PT Astra Serif" w:hAnsi="PT Astra Serif" w:cs="Segoe UI"/>
          <w:sz w:val="28"/>
          <w:szCs w:val="28"/>
        </w:rPr>
      </w:pPr>
      <w:r w:rsidRPr="00B7390E">
        <w:rPr>
          <w:rStyle w:val="normaltextrun"/>
          <w:rFonts w:ascii="PT Astra Serif" w:hAnsi="PT Astra Serif"/>
          <w:sz w:val="28"/>
          <w:szCs w:val="28"/>
        </w:rPr>
        <w:t>97% всей пашни района находится у них в обработке.</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Количество личных подсобных хозяйств – 2886.</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Согласно заключительного отчета ф. № 2-фермер в 2024 году убрано:</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xml:space="preserve">- зерновых культур 77,7 тыс. га (100%), валовый сбор составил 124,3 тыс. т </w:t>
      </w:r>
      <w:r w:rsidRPr="00B7390E">
        <w:rPr>
          <w:rFonts w:ascii="PT Astra Serif" w:hAnsi="PT Astra Serif"/>
          <w:i/>
          <w:sz w:val="28"/>
          <w:szCs w:val="28"/>
        </w:rPr>
        <w:t>(2023 год – 117,9 тыс. тонн; 105%)</w:t>
      </w:r>
      <w:r w:rsidRPr="00B7390E">
        <w:rPr>
          <w:rFonts w:ascii="PT Astra Serif" w:hAnsi="PT Astra Serif"/>
          <w:sz w:val="28"/>
          <w:szCs w:val="28"/>
        </w:rPr>
        <w:t xml:space="preserve"> при урожайности 16,0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технических культур:</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соя</w:t>
      </w:r>
      <w:r w:rsidRPr="00B7390E">
        <w:rPr>
          <w:rFonts w:ascii="PT Astra Serif" w:hAnsi="PT Astra Serif"/>
          <w:i/>
          <w:sz w:val="28"/>
          <w:szCs w:val="28"/>
        </w:rPr>
        <w:t xml:space="preserve"> - </w:t>
      </w:r>
      <w:r w:rsidRPr="00B7390E">
        <w:rPr>
          <w:rFonts w:ascii="PT Astra Serif" w:hAnsi="PT Astra Serif"/>
          <w:sz w:val="28"/>
          <w:szCs w:val="28"/>
        </w:rPr>
        <w:t xml:space="preserve"> 782 га, валовый сбор составил 1477 т при урожайности 18,9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лен – 1355 га, валовый сбор составил 1033 т при урожайности 7,6 ц/га;</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 xml:space="preserve">- подсолнечник – 30,9 тыс. га </w:t>
      </w:r>
      <w:r w:rsidRPr="00B7390E">
        <w:rPr>
          <w:rFonts w:ascii="PT Astra Serif" w:hAnsi="PT Astra Serif"/>
          <w:i/>
          <w:sz w:val="28"/>
          <w:szCs w:val="28"/>
        </w:rPr>
        <w:t xml:space="preserve">(100%), </w:t>
      </w:r>
      <w:r w:rsidRPr="00B7390E">
        <w:rPr>
          <w:rFonts w:ascii="PT Astra Serif" w:hAnsi="PT Astra Serif"/>
          <w:sz w:val="28"/>
          <w:szCs w:val="28"/>
        </w:rPr>
        <w:t xml:space="preserve">валовый сбор составил 48,3 тыс. т </w:t>
      </w:r>
      <w:r w:rsidRPr="00B7390E">
        <w:rPr>
          <w:rFonts w:ascii="PT Astra Serif" w:hAnsi="PT Astra Serif"/>
          <w:i/>
          <w:sz w:val="28"/>
          <w:szCs w:val="28"/>
        </w:rPr>
        <w:t>(2023 год – 39,7 тыс. тонн; 122%)</w:t>
      </w:r>
      <w:r w:rsidRPr="00B7390E">
        <w:rPr>
          <w:rFonts w:ascii="PT Astra Serif" w:hAnsi="PT Astra Serif"/>
          <w:sz w:val="28"/>
          <w:szCs w:val="28"/>
        </w:rPr>
        <w:t xml:space="preserve"> при урожайности 15,6 ц/га</w:t>
      </w:r>
    </w:p>
    <w:p w:rsidR="007012E6" w:rsidRPr="00B7390E" w:rsidRDefault="007012E6" w:rsidP="007012E6">
      <w:pPr>
        <w:spacing w:after="0"/>
        <w:ind w:firstLine="709"/>
        <w:jc w:val="both"/>
        <w:rPr>
          <w:rFonts w:ascii="PT Astra Serif" w:hAnsi="PT Astra Serif"/>
          <w:sz w:val="28"/>
          <w:szCs w:val="28"/>
        </w:rPr>
      </w:pPr>
      <w:r w:rsidRPr="00B7390E">
        <w:rPr>
          <w:rFonts w:ascii="PT Astra Serif" w:hAnsi="PT Astra Serif"/>
          <w:sz w:val="28"/>
          <w:szCs w:val="28"/>
        </w:rPr>
        <w:t xml:space="preserve">Картофель убран на площади 43 га </w:t>
      </w:r>
      <w:r w:rsidRPr="00B7390E">
        <w:rPr>
          <w:rFonts w:ascii="PT Astra Serif" w:hAnsi="PT Astra Serif"/>
          <w:i/>
          <w:sz w:val="28"/>
          <w:szCs w:val="28"/>
        </w:rPr>
        <w:t>(100%)</w:t>
      </w:r>
      <w:r w:rsidRPr="00B7390E">
        <w:rPr>
          <w:rFonts w:ascii="PT Astra Serif" w:hAnsi="PT Astra Serif"/>
          <w:sz w:val="28"/>
          <w:szCs w:val="28"/>
        </w:rPr>
        <w:t>, валовой сбор составил 684 тонн.</w:t>
      </w:r>
    </w:p>
    <w:p w:rsidR="007012E6" w:rsidRPr="00B7390E" w:rsidRDefault="007012E6" w:rsidP="007012E6">
      <w:pPr>
        <w:spacing w:after="0"/>
        <w:ind w:firstLine="709"/>
        <w:jc w:val="both"/>
        <w:rPr>
          <w:rFonts w:ascii="PT Astra Serif" w:hAnsi="PT Astra Serif"/>
          <w:b/>
          <w:i/>
          <w:sz w:val="28"/>
          <w:szCs w:val="28"/>
        </w:rPr>
      </w:pPr>
      <w:r w:rsidRPr="00B7390E">
        <w:rPr>
          <w:rFonts w:ascii="PT Astra Serif" w:hAnsi="PT Astra Serif"/>
          <w:sz w:val="28"/>
          <w:szCs w:val="28"/>
        </w:rPr>
        <w:t>Овощи открытого грунта</w:t>
      </w:r>
      <w:r w:rsidRPr="00B7390E">
        <w:rPr>
          <w:rFonts w:ascii="PT Astra Serif" w:hAnsi="PT Astra Serif"/>
          <w:b/>
          <w:sz w:val="28"/>
          <w:szCs w:val="28"/>
        </w:rPr>
        <w:t xml:space="preserve"> </w:t>
      </w:r>
      <w:r w:rsidRPr="00B7390E">
        <w:rPr>
          <w:rFonts w:ascii="PT Astra Serif" w:hAnsi="PT Astra Serif"/>
          <w:sz w:val="28"/>
          <w:szCs w:val="28"/>
        </w:rPr>
        <w:t>убраны на площади 61 га</w:t>
      </w:r>
      <w:r w:rsidRPr="00B7390E">
        <w:rPr>
          <w:rFonts w:ascii="PT Astra Serif" w:hAnsi="PT Astra Serif"/>
          <w:b/>
          <w:sz w:val="28"/>
          <w:szCs w:val="28"/>
        </w:rPr>
        <w:t xml:space="preserve"> </w:t>
      </w:r>
      <w:r w:rsidRPr="00B7390E">
        <w:rPr>
          <w:rFonts w:ascii="PT Astra Serif" w:hAnsi="PT Astra Serif"/>
          <w:sz w:val="28"/>
          <w:szCs w:val="28"/>
        </w:rPr>
        <w:t>(</w:t>
      </w:r>
      <w:r w:rsidRPr="00B7390E">
        <w:rPr>
          <w:rFonts w:ascii="PT Astra Serif" w:hAnsi="PT Astra Serif"/>
          <w:i/>
          <w:sz w:val="28"/>
          <w:szCs w:val="28"/>
        </w:rPr>
        <w:t>100%</w:t>
      </w:r>
      <w:r w:rsidRPr="00B7390E">
        <w:rPr>
          <w:rFonts w:ascii="PT Astra Serif" w:hAnsi="PT Astra Serif"/>
          <w:sz w:val="28"/>
          <w:szCs w:val="28"/>
        </w:rPr>
        <w:t>), валовой сбор составил 1206 тонны</w:t>
      </w:r>
      <w:r w:rsidRPr="00B7390E">
        <w:rPr>
          <w:rFonts w:ascii="PT Astra Serif" w:hAnsi="PT Astra Serif"/>
          <w:i/>
          <w:sz w:val="28"/>
          <w:szCs w:val="28"/>
        </w:rPr>
        <w:t>.</w:t>
      </w:r>
    </w:p>
    <w:p w:rsidR="007012E6" w:rsidRPr="00B7390E" w:rsidRDefault="007012E6" w:rsidP="007012E6">
      <w:pPr>
        <w:spacing w:after="0" w:line="240" w:lineRule="auto"/>
        <w:ind w:firstLine="709"/>
        <w:jc w:val="both"/>
        <w:rPr>
          <w:rFonts w:ascii="PT Astra Serif" w:hAnsi="PT Astra Serif"/>
          <w:b/>
          <w:i/>
          <w:sz w:val="28"/>
          <w:szCs w:val="28"/>
        </w:rPr>
      </w:pPr>
      <w:r w:rsidRPr="00B7390E">
        <w:rPr>
          <w:rFonts w:ascii="PT Astra Serif" w:hAnsi="PT Astra Serif"/>
          <w:sz w:val="28"/>
          <w:szCs w:val="28"/>
        </w:rPr>
        <w:t>Бахчи продовольственные – убраны на площади 9 га</w:t>
      </w:r>
      <w:r w:rsidRPr="00B7390E">
        <w:rPr>
          <w:rFonts w:ascii="PT Astra Serif" w:hAnsi="PT Astra Serif"/>
          <w:b/>
          <w:sz w:val="28"/>
          <w:szCs w:val="28"/>
        </w:rPr>
        <w:t xml:space="preserve"> </w:t>
      </w:r>
      <w:r w:rsidRPr="00B7390E">
        <w:rPr>
          <w:rFonts w:ascii="PT Astra Serif" w:hAnsi="PT Astra Serif"/>
          <w:sz w:val="28"/>
          <w:szCs w:val="28"/>
        </w:rPr>
        <w:t>(</w:t>
      </w:r>
      <w:r w:rsidRPr="00B7390E">
        <w:rPr>
          <w:rFonts w:ascii="PT Astra Serif" w:hAnsi="PT Astra Serif"/>
          <w:i/>
          <w:sz w:val="28"/>
          <w:szCs w:val="28"/>
        </w:rPr>
        <w:t>100%</w:t>
      </w:r>
      <w:r w:rsidRPr="00B7390E">
        <w:rPr>
          <w:rFonts w:ascii="PT Astra Serif" w:hAnsi="PT Astra Serif"/>
          <w:sz w:val="28"/>
          <w:szCs w:val="28"/>
        </w:rPr>
        <w:t>), валовой сбор составил 81 тонну.</w:t>
      </w:r>
    </w:p>
    <w:p w:rsidR="007012E6" w:rsidRPr="00B7390E" w:rsidRDefault="007012E6" w:rsidP="007012E6">
      <w:pPr>
        <w:pStyle w:val="paragraph"/>
        <w:spacing w:before="0" w:beforeAutospacing="0" w:after="0" w:afterAutospacing="0"/>
        <w:ind w:firstLine="840"/>
        <w:jc w:val="both"/>
        <w:textAlignment w:val="baseline"/>
        <w:rPr>
          <w:rStyle w:val="eop"/>
          <w:rFonts w:ascii="PT Astra Serif" w:hAnsi="PT Astra Serif"/>
          <w:sz w:val="28"/>
          <w:szCs w:val="28"/>
        </w:rPr>
      </w:pPr>
      <w:r w:rsidRPr="00B7390E">
        <w:rPr>
          <w:rStyle w:val="normaltextrun"/>
          <w:rFonts w:ascii="PT Astra Serif" w:hAnsi="PT Astra Serif"/>
          <w:sz w:val="28"/>
          <w:szCs w:val="28"/>
        </w:rPr>
        <w:t>Численность работающих в сельскохозяйственном производстве насчитывает около 800 человек.</w:t>
      </w:r>
    </w:p>
    <w:p w:rsidR="007012E6" w:rsidRPr="00B7390E" w:rsidRDefault="007012E6" w:rsidP="007012E6">
      <w:pPr>
        <w:spacing w:after="0"/>
        <w:ind w:firstLine="709"/>
        <w:jc w:val="both"/>
        <w:rPr>
          <w:rFonts w:ascii="PT Astra Serif" w:hAnsi="PT Astra Serif"/>
          <w:color w:val="000000"/>
          <w:sz w:val="28"/>
          <w:szCs w:val="28"/>
        </w:rPr>
      </w:pPr>
      <w:r w:rsidRPr="00B7390E">
        <w:rPr>
          <w:rFonts w:ascii="PT Astra Serif" w:hAnsi="PT Astra Serif"/>
          <w:color w:val="000000"/>
          <w:sz w:val="28"/>
          <w:szCs w:val="28"/>
        </w:rPr>
        <w:t>Общая стоимость валовой продукции сельскохозяйственного производства за 2015 год составила  1317,2 млн. рублей, это 82% к уровню 2014 года. Снижение связано прежде всего с неблагоприятными погодными условиями, которые повлияли на урожай 2015 года.</w:t>
      </w:r>
    </w:p>
    <w:p w:rsidR="007012E6" w:rsidRPr="00B7390E" w:rsidRDefault="007012E6" w:rsidP="007012E6">
      <w:pPr>
        <w:spacing w:after="0"/>
        <w:ind w:firstLine="709"/>
        <w:jc w:val="both"/>
        <w:rPr>
          <w:rFonts w:ascii="PT Astra Serif" w:hAnsi="PT Astra Serif"/>
          <w:color w:val="000000"/>
          <w:sz w:val="28"/>
          <w:szCs w:val="28"/>
        </w:rPr>
      </w:pPr>
      <w:r w:rsidRPr="00B7390E">
        <w:rPr>
          <w:rFonts w:ascii="PT Astra Serif" w:hAnsi="PT Astra Serif"/>
          <w:sz w:val="28"/>
          <w:szCs w:val="28"/>
        </w:rPr>
        <w:t xml:space="preserve">Государственная поддержка </w:t>
      </w:r>
      <w:r w:rsidRPr="00B7390E">
        <w:rPr>
          <w:rFonts w:ascii="PT Astra Serif" w:hAnsi="PT Astra Serif"/>
          <w:color w:val="000000"/>
          <w:sz w:val="28"/>
          <w:szCs w:val="28"/>
        </w:rPr>
        <w:t>сельскохозяйственного производства в форме субсидий на 01.01.</w:t>
      </w:r>
      <w:r w:rsidRPr="00B7390E">
        <w:rPr>
          <w:rFonts w:ascii="PT Astra Serif" w:hAnsi="PT Astra Serif"/>
          <w:sz w:val="28"/>
          <w:szCs w:val="28"/>
        </w:rPr>
        <w:t xml:space="preserve"> 2025 года </w:t>
      </w:r>
      <w:r w:rsidRPr="00B7390E">
        <w:rPr>
          <w:rFonts w:ascii="PT Astra Serif" w:hAnsi="PT Astra Serif"/>
          <w:color w:val="000000"/>
          <w:sz w:val="28"/>
          <w:szCs w:val="28"/>
        </w:rPr>
        <w:t xml:space="preserve">составила 9,1 млн. рублей (на 01.01.2024 года – 88,8 млн. рублей). </w:t>
      </w:r>
    </w:p>
    <w:p w:rsidR="007012E6" w:rsidRPr="00B7390E" w:rsidRDefault="007012E6" w:rsidP="007012E6">
      <w:pPr>
        <w:spacing w:after="0" w:line="240" w:lineRule="auto"/>
        <w:ind w:firstLine="720"/>
        <w:jc w:val="both"/>
        <w:rPr>
          <w:rFonts w:ascii="PT Astra Serif" w:hAnsi="PT Astra Serif"/>
          <w:sz w:val="28"/>
          <w:szCs w:val="28"/>
        </w:rPr>
      </w:pPr>
      <w:r w:rsidRPr="00B7390E">
        <w:rPr>
          <w:rFonts w:ascii="PT Astra Serif" w:hAnsi="PT Astra Serif"/>
          <w:sz w:val="28"/>
          <w:szCs w:val="28"/>
        </w:rPr>
        <w:t>Инвестиции в основной капитал составили на 01.01.2025 года составили 627,3 млн. рублей.</w:t>
      </w:r>
    </w:p>
    <w:p w:rsidR="00330792" w:rsidRPr="00B7390E" w:rsidRDefault="00330792" w:rsidP="00330792">
      <w:pPr>
        <w:spacing w:after="0"/>
        <w:ind w:firstLine="709"/>
        <w:jc w:val="both"/>
        <w:rPr>
          <w:rFonts w:ascii="PT Astra Serif" w:hAnsi="PT Astra Serif"/>
          <w:color w:val="000000"/>
          <w:sz w:val="28"/>
          <w:szCs w:val="28"/>
        </w:rPr>
      </w:pPr>
      <w:r w:rsidRPr="00B7390E">
        <w:rPr>
          <w:rFonts w:ascii="PT Astra Serif" w:hAnsi="PT Astra Serif"/>
          <w:color w:val="000000"/>
          <w:sz w:val="28"/>
          <w:szCs w:val="28"/>
        </w:rPr>
        <w:t>Животноводство в районе представлено как мелкотоварное. Основное поголовье находится в ЛПХ.</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Поголовье скота во всех категориях хозяйств на 01.01.2025 г составляет:</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КРС– 4021 головы (аналогичный период прошлого года – 4192 голов), что составляет 96%;</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lastRenderedPageBreak/>
        <w:t xml:space="preserve">   в том числе коров – 1575 голов (аналогичный период прошлого года – 1858 голов), что составляет 85%г;</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свиней – 1551 головы (аналогичный период прошлого года – 1922 головы), что составляет 81 %;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овец и коз – 3256 голов (аналогичный период прошлого года –4306 голова), что составляет 76 %;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птицы– 59,5 тыс. голов (аналогичный период прошлого года –87,5 тыс. голов), что составляет 68 %.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 Производство мяса скота и птицы на убой (в живом весе в хозяйствах всех категорий</w:t>
      </w:r>
      <w:r w:rsidRPr="00B7390E">
        <w:rPr>
          <w:rFonts w:ascii="PT Astra Serif" w:hAnsi="PT Astra Serif"/>
          <w:color w:val="000000"/>
          <w:sz w:val="28"/>
          <w:szCs w:val="28"/>
        </w:rPr>
        <w:t>) составило на 01.01.2025 г. -   1084 тонны (аналогичный период прошлого года – 1265 тонн), что составляет 86 %.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 Производство молока</w:t>
      </w:r>
      <w:r w:rsidRPr="00B7390E">
        <w:rPr>
          <w:rFonts w:ascii="PT Astra Serif" w:hAnsi="PT Astra Serif"/>
          <w:color w:val="000000"/>
          <w:sz w:val="28"/>
          <w:szCs w:val="28"/>
        </w:rPr>
        <w:t xml:space="preserve"> составило на 01.01.2025 г. - 4481 тонны (аналогичный период прошлого года – 5596 тонны), что составляет 80 %.</w:t>
      </w:r>
    </w:p>
    <w:p w:rsidR="00330792" w:rsidRPr="00B7390E" w:rsidRDefault="00330792" w:rsidP="00330792">
      <w:pPr>
        <w:pStyle w:val="a3"/>
        <w:jc w:val="both"/>
        <w:rPr>
          <w:rFonts w:ascii="PT Astra Serif" w:hAnsi="PT Astra Serif"/>
          <w:color w:val="000000"/>
          <w:sz w:val="28"/>
          <w:szCs w:val="28"/>
        </w:rPr>
      </w:pPr>
      <w:r w:rsidRPr="00B7390E">
        <w:rPr>
          <w:rFonts w:ascii="PT Astra Serif" w:hAnsi="PT Astra Serif"/>
          <w:color w:val="000000"/>
          <w:sz w:val="28"/>
          <w:szCs w:val="28"/>
        </w:rPr>
        <w:t xml:space="preserve">        </w:t>
      </w:r>
      <w:r w:rsidRPr="00B7390E">
        <w:rPr>
          <w:rFonts w:ascii="PT Astra Serif" w:hAnsi="PT Astra Serif"/>
          <w:color w:val="000000"/>
          <w:sz w:val="28"/>
          <w:szCs w:val="28"/>
          <w:u w:val="single"/>
        </w:rPr>
        <w:t xml:space="preserve">Производство яиц: </w:t>
      </w:r>
      <w:r w:rsidRPr="00B7390E">
        <w:rPr>
          <w:rFonts w:ascii="PT Astra Serif" w:hAnsi="PT Astra Serif"/>
          <w:color w:val="000000"/>
          <w:sz w:val="28"/>
          <w:szCs w:val="28"/>
        </w:rPr>
        <w:t>составило на 01.01.2025 г. - 12090,0 тыс. шт. (аналогичный период прошлого года – 16798,0 тыс. шт.), что составляет 72 %.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На территории района осуществляет деятельность ООО «Волгогидробаланс», которое занимается индустриальной аквакультурой, выполняет работы по воспроизводству водных биоресурсов.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01.01.2025 года произведено рыбопосадочного материала:</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стерлядь – 500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сазан – 880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толстолобик – 165 тыс. штук;</w:t>
      </w:r>
    </w:p>
    <w:p w:rsidR="00330792" w:rsidRPr="00B7390E" w:rsidRDefault="00330792" w:rsidP="00330792">
      <w:pPr>
        <w:pStyle w:val="af2"/>
        <w:numPr>
          <w:ilvl w:val="0"/>
          <w:numId w:val="14"/>
        </w:numPr>
        <w:spacing w:after="0" w:line="240" w:lineRule="auto"/>
        <w:jc w:val="both"/>
        <w:rPr>
          <w:rFonts w:ascii="PT Astra Serif" w:hAnsi="PT Astra Serif"/>
          <w:sz w:val="28"/>
          <w:szCs w:val="28"/>
        </w:rPr>
      </w:pPr>
      <w:r w:rsidRPr="00B7390E">
        <w:rPr>
          <w:rFonts w:ascii="PT Astra Serif" w:hAnsi="PT Astra Serif"/>
          <w:sz w:val="28"/>
          <w:szCs w:val="28"/>
        </w:rPr>
        <w:t>белый амур – 80 тыс. штук.</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воде промысел рыбы осуществляет ООО «Рыболовецкая артель им. Чапаева».</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На 01.01.2025 года выловлено 181,8 тонн рыбы, реализовано – 181,8 тонн</w:t>
      </w:r>
      <w:r w:rsidRPr="00B7390E">
        <w:rPr>
          <w:rFonts w:ascii="PT Astra Serif" w:hAnsi="PT Astra Serif"/>
          <w:i/>
          <w:sz w:val="28"/>
          <w:szCs w:val="28"/>
        </w:rPr>
        <w:t>.</w:t>
      </w:r>
      <w:r w:rsidRPr="00B7390E">
        <w:rPr>
          <w:rFonts w:ascii="PT Astra Serif" w:hAnsi="PT Astra Serif"/>
          <w:sz w:val="28"/>
          <w:szCs w:val="28"/>
        </w:rPr>
        <w:t xml:space="preserve">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 xml:space="preserve">Производством растительного масла в районе занимается ИП Ваулин В.И. </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За 2024 года произведено 30 тонн. (работников – 2 чел.; средняя з/п 20000 рублей).</w:t>
      </w:r>
    </w:p>
    <w:p w:rsidR="00330792" w:rsidRPr="00B7390E" w:rsidRDefault="00330792" w:rsidP="00330792">
      <w:pPr>
        <w:spacing w:after="0" w:line="240" w:lineRule="auto"/>
        <w:ind w:firstLine="709"/>
        <w:jc w:val="both"/>
        <w:rPr>
          <w:rFonts w:ascii="PT Astra Serif" w:hAnsi="PT Astra Serif"/>
          <w:sz w:val="28"/>
          <w:szCs w:val="28"/>
        </w:rPr>
      </w:pPr>
      <w:r w:rsidRPr="00B7390E">
        <w:rPr>
          <w:rFonts w:ascii="PT Astra Serif" w:hAnsi="PT Astra Serif"/>
          <w:sz w:val="28"/>
          <w:szCs w:val="28"/>
        </w:rPr>
        <w:t>За 2024 год в районе произведено 101,1 тонна хлеба и хлебобулочных изделий (</w:t>
      </w:r>
      <w:r w:rsidRPr="00B7390E">
        <w:rPr>
          <w:rFonts w:ascii="PT Astra Serif" w:hAnsi="PT Astra Serif"/>
          <w:i/>
          <w:sz w:val="28"/>
          <w:szCs w:val="28"/>
        </w:rPr>
        <w:t>в районе 4 действующих пекарни</w:t>
      </w:r>
      <w:r w:rsidRPr="00B7390E">
        <w:rPr>
          <w:rFonts w:ascii="PT Astra Serif" w:hAnsi="PT Astra Serif"/>
          <w:sz w:val="28"/>
          <w:szCs w:val="28"/>
        </w:rPr>
        <w:t>).</w:t>
      </w:r>
    </w:p>
    <w:p w:rsidR="000A6A11" w:rsidRPr="00B7390E" w:rsidRDefault="000A6A11" w:rsidP="00A75BA1">
      <w:pPr>
        <w:pStyle w:val="a3"/>
        <w:ind w:firstLine="708"/>
        <w:jc w:val="both"/>
        <w:rPr>
          <w:rFonts w:ascii="PT Astra Serif" w:hAnsi="PT Astra Serif"/>
          <w:color w:val="000000"/>
          <w:sz w:val="28"/>
          <w:szCs w:val="28"/>
        </w:rPr>
      </w:pPr>
    </w:p>
    <w:p w:rsidR="004C18E2" w:rsidRPr="00B7390E" w:rsidRDefault="00730842" w:rsidP="00AB7788">
      <w:pPr>
        <w:pStyle w:val="a3"/>
        <w:jc w:val="center"/>
        <w:rPr>
          <w:rFonts w:ascii="PT Astra Serif" w:hAnsi="PT Astra Serif"/>
          <w:b/>
          <w:sz w:val="28"/>
          <w:szCs w:val="28"/>
        </w:rPr>
      </w:pPr>
      <w:r w:rsidRPr="00B7390E">
        <w:rPr>
          <w:rFonts w:ascii="PT Astra Serif" w:hAnsi="PT Astra Serif"/>
          <w:b/>
          <w:sz w:val="28"/>
          <w:szCs w:val="28"/>
        </w:rPr>
        <w:t xml:space="preserve">2.2.2 </w:t>
      </w:r>
      <w:r w:rsidR="004C18E2" w:rsidRPr="00B7390E">
        <w:rPr>
          <w:rFonts w:ascii="PT Astra Serif" w:hAnsi="PT Astra Serif"/>
          <w:b/>
          <w:sz w:val="28"/>
          <w:szCs w:val="28"/>
        </w:rPr>
        <w:t>Развитие малого и среднего предпринимательства</w:t>
      </w:r>
    </w:p>
    <w:p w:rsidR="004C18E2" w:rsidRPr="00B7390E" w:rsidRDefault="004C18E2" w:rsidP="004C18E2">
      <w:pPr>
        <w:spacing w:after="0" w:line="240" w:lineRule="auto"/>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684"/>
        <w:gridCol w:w="1685"/>
        <w:gridCol w:w="1685"/>
        <w:gridCol w:w="1685"/>
      </w:tblGrid>
      <w:tr w:rsidR="004C18E2" w:rsidRPr="00B7390E" w:rsidTr="00AB7788">
        <w:tc>
          <w:tcPr>
            <w:tcW w:w="2831" w:type="dxa"/>
          </w:tcPr>
          <w:p w:rsidR="004C18E2" w:rsidRPr="00B7390E" w:rsidRDefault="004C18E2" w:rsidP="008830B9">
            <w:pPr>
              <w:spacing w:after="0" w:line="240" w:lineRule="auto"/>
              <w:rPr>
                <w:rFonts w:ascii="PT Astra Serif" w:hAnsi="PT Astra Serif"/>
                <w:sz w:val="28"/>
                <w:szCs w:val="28"/>
              </w:rPr>
            </w:pPr>
          </w:p>
        </w:tc>
        <w:tc>
          <w:tcPr>
            <w:tcW w:w="1684"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21</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22</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23</w:t>
            </w:r>
          </w:p>
        </w:tc>
        <w:tc>
          <w:tcPr>
            <w:tcW w:w="1685" w:type="dxa"/>
          </w:tcPr>
          <w:p w:rsidR="004C18E2" w:rsidRPr="00B7390E" w:rsidRDefault="004C18E2" w:rsidP="00754529">
            <w:pPr>
              <w:spacing w:after="0" w:line="240" w:lineRule="auto"/>
              <w:rPr>
                <w:rFonts w:ascii="PT Astra Serif" w:hAnsi="PT Astra Serif"/>
                <w:sz w:val="28"/>
                <w:szCs w:val="28"/>
              </w:rPr>
            </w:pPr>
            <w:r w:rsidRPr="00B7390E">
              <w:rPr>
                <w:rFonts w:ascii="PT Astra Serif" w:hAnsi="PT Astra Serif"/>
                <w:sz w:val="28"/>
                <w:szCs w:val="28"/>
              </w:rPr>
              <w:t>20</w:t>
            </w:r>
            <w:r w:rsidR="00754529" w:rsidRPr="00B7390E">
              <w:rPr>
                <w:rFonts w:ascii="PT Astra Serif" w:hAnsi="PT Astra Serif"/>
                <w:sz w:val="28"/>
                <w:szCs w:val="28"/>
              </w:rPr>
              <w:t>24</w:t>
            </w:r>
          </w:p>
        </w:tc>
      </w:tr>
      <w:tr w:rsidR="004C18E2" w:rsidRPr="00B7390E" w:rsidTr="00AB7788">
        <w:tc>
          <w:tcPr>
            <w:tcW w:w="2831" w:type="dxa"/>
          </w:tcPr>
          <w:p w:rsidR="004C18E2" w:rsidRPr="00B7390E" w:rsidRDefault="004C18E2" w:rsidP="008830B9">
            <w:pPr>
              <w:spacing w:after="0" w:line="240" w:lineRule="auto"/>
              <w:rPr>
                <w:rFonts w:ascii="PT Astra Serif" w:hAnsi="PT Astra Serif"/>
                <w:sz w:val="28"/>
                <w:szCs w:val="28"/>
              </w:rPr>
            </w:pPr>
            <w:r w:rsidRPr="00B7390E">
              <w:rPr>
                <w:rFonts w:ascii="PT Astra Serif" w:hAnsi="PT Astra Serif"/>
                <w:sz w:val="28"/>
                <w:szCs w:val="28"/>
              </w:rPr>
              <w:t xml:space="preserve">Число субъектов малого и среднего предпринимательства </w:t>
            </w:r>
          </w:p>
          <w:p w:rsidR="004C18E2" w:rsidRPr="00B7390E" w:rsidRDefault="004C18E2" w:rsidP="008830B9">
            <w:pPr>
              <w:spacing w:after="0" w:line="240" w:lineRule="auto"/>
              <w:rPr>
                <w:rFonts w:ascii="PT Astra Serif" w:hAnsi="PT Astra Serif"/>
                <w:sz w:val="28"/>
                <w:szCs w:val="28"/>
              </w:rPr>
            </w:pPr>
          </w:p>
        </w:tc>
        <w:tc>
          <w:tcPr>
            <w:tcW w:w="1684"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194</w:t>
            </w: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192</w:t>
            </w: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188</w:t>
            </w:r>
          </w:p>
          <w:p w:rsidR="00754529" w:rsidRPr="00B7390E" w:rsidRDefault="00754529" w:rsidP="008830B9">
            <w:pPr>
              <w:spacing w:after="0" w:line="240" w:lineRule="auto"/>
              <w:rPr>
                <w:rFonts w:ascii="PT Astra Serif" w:hAnsi="PT Astra Serif"/>
                <w:sz w:val="28"/>
                <w:szCs w:val="28"/>
              </w:rPr>
            </w:pPr>
          </w:p>
        </w:tc>
        <w:tc>
          <w:tcPr>
            <w:tcW w:w="1685" w:type="dxa"/>
          </w:tcPr>
          <w:p w:rsidR="004C18E2" w:rsidRPr="00B7390E" w:rsidRDefault="00754529" w:rsidP="008830B9">
            <w:pPr>
              <w:spacing w:after="0" w:line="240" w:lineRule="auto"/>
              <w:rPr>
                <w:rFonts w:ascii="PT Astra Serif" w:hAnsi="PT Astra Serif"/>
                <w:sz w:val="28"/>
                <w:szCs w:val="28"/>
              </w:rPr>
            </w:pPr>
            <w:r w:rsidRPr="00B7390E">
              <w:rPr>
                <w:rFonts w:ascii="PT Astra Serif" w:hAnsi="PT Astra Serif"/>
                <w:sz w:val="28"/>
                <w:szCs w:val="28"/>
              </w:rPr>
              <w:t>187</w:t>
            </w:r>
          </w:p>
        </w:tc>
      </w:tr>
    </w:tbl>
    <w:p w:rsidR="00AB7788" w:rsidRPr="00B7390E" w:rsidRDefault="00AB7788" w:rsidP="00AB7788">
      <w:pPr>
        <w:pStyle w:val="a3"/>
        <w:ind w:firstLine="708"/>
        <w:jc w:val="both"/>
        <w:rPr>
          <w:rFonts w:ascii="PT Astra Serif" w:hAnsi="PT Astra Serif"/>
          <w:sz w:val="28"/>
          <w:szCs w:val="28"/>
        </w:rPr>
      </w:pPr>
    </w:p>
    <w:p w:rsidR="00002ACB" w:rsidRPr="00B7390E" w:rsidRDefault="004C18E2" w:rsidP="00AB7788">
      <w:pPr>
        <w:pStyle w:val="a3"/>
        <w:ind w:firstLine="708"/>
        <w:jc w:val="both"/>
        <w:rPr>
          <w:rFonts w:ascii="PT Astra Serif" w:hAnsi="PT Astra Serif"/>
          <w:sz w:val="28"/>
          <w:szCs w:val="28"/>
        </w:rPr>
      </w:pPr>
      <w:r w:rsidRPr="00B7390E">
        <w:rPr>
          <w:rFonts w:ascii="PT Astra Serif" w:hAnsi="PT Astra Serif"/>
          <w:sz w:val="28"/>
          <w:szCs w:val="28"/>
        </w:rPr>
        <w:t xml:space="preserve">Малый и средний бизнес являются неотъемлемым элементом экономики района. В этой связи меры по поддержке малого и среднего </w:t>
      </w:r>
      <w:r w:rsidRPr="00B7390E">
        <w:rPr>
          <w:rFonts w:ascii="PT Astra Serif" w:hAnsi="PT Astra Serif"/>
          <w:sz w:val="28"/>
          <w:szCs w:val="28"/>
        </w:rPr>
        <w:lastRenderedPageBreak/>
        <w:t>предпринимательства являются одним из приоритетов как на федеральном, региональном, так и на муниципальных уровнях. Значительные усилия будут направлены на формирование инфраструктуры поддержки малого и среднего предпринимательства, необходимой для начала и развития бизнеса, расширения числа механизмов финансовой поддержки бизнеса, стимулирующих приток инвестиций в экономику района, обновление основных фондов, создание и расширение конкурентоспособных производств. Развитие малого и среднего бизнеса и предпринимательской активности в целом станет одной из основных предпосылок обеспечения роста реальных денежных доходов населения за счет создания условий для повышения трудовой занятости, роста заработной платы на основе увеличения производительности труда, а в конечном итоге, будет способствовать формированию полноценного среднего класса, участие предприятий малого и среднего бизнеса в инвестиционных проектах. Механизмы реализации данных направлений основаны на принятии муниципальной программы «Развитие малого и среднего предпринимательства в Духовницком муниципальном районе на 20</w:t>
      </w:r>
      <w:r w:rsidR="00754529" w:rsidRPr="00B7390E">
        <w:rPr>
          <w:rFonts w:ascii="PT Astra Serif" w:hAnsi="PT Astra Serif"/>
          <w:sz w:val="28"/>
          <w:szCs w:val="28"/>
        </w:rPr>
        <w:t>25</w:t>
      </w:r>
      <w:r w:rsidRPr="00B7390E">
        <w:rPr>
          <w:rFonts w:ascii="PT Astra Serif" w:hAnsi="PT Astra Serif"/>
          <w:sz w:val="28"/>
          <w:szCs w:val="28"/>
        </w:rPr>
        <w:t xml:space="preserve"> – 20</w:t>
      </w:r>
      <w:r w:rsidR="00754529" w:rsidRPr="00B7390E">
        <w:rPr>
          <w:rFonts w:ascii="PT Astra Serif" w:hAnsi="PT Astra Serif"/>
          <w:sz w:val="28"/>
          <w:szCs w:val="28"/>
        </w:rPr>
        <w:t>27</w:t>
      </w:r>
      <w:r w:rsidRPr="00B7390E">
        <w:rPr>
          <w:rFonts w:ascii="PT Astra Serif" w:hAnsi="PT Astra Serif"/>
          <w:sz w:val="28"/>
          <w:szCs w:val="28"/>
        </w:rPr>
        <w:t xml:space="preserve"> годы» </w:t>
      </w:r>
    </w:p>
    <w:p w:rsidR="00730842" w:rsidRPr="00B7390E" w:rsidRDefault="00730842" w:rsidP="00730842">
      <w:pPr>
        <w:pStyle w:val="a3"/>
        <w:jc w:val="both"/>
        <w:rPr>
          <w:rFonts w:ascii="PT Astra Serif" w:hAnsi="PT Astra Serif"/>
          <w:sz w:val="28"/>
          <w:szCs w:val="28"/>
        </w:rPr>
      </w:pPr>
    </w:p>
    <w:p w:rsidR="00DA2F66" w:rsidRPr="00B7390E" w:rsidRDefault="00730842" w:rsidP="00AB7788">
      <w:pPr>
        <w:pStyle w:val="a3"/>
        <w:jc w:val="center"/>
        <w:rPr>
          <w:rFonts w:ascii="PT Astra Serif" w:hAnsi="PT Astra Serif"/>
          <w:b/>
          <w:sz w:val="28"/>
          <w:szCs w:val="28"/>
        </w:rPr>
      </w:pPr>
      <w:r w:rsidRPr="00B7390E">
        <w:rPr>
          <w:rFonts w:ascii="PT Astra Serif" w:hAnsi="PT Astra Serif"/>
          <w:b/>
          <w:sz w:val="28"/>
          <w:szCs w:val="28"/>
        </w:rPr>
        <w:t xml:space="preserve">2.2.3 </w:t>
      </w:r>
      <w:r w:rsidR="00AB77EB" w:rsidRPr="00B7390E">
        <w:rPr>
          <w:rFonts w:ascii="PT Astra Serif" w:hAnsi="PT Astra Serif"/>
          <w:b/>
          <w:sz w:val="28"/>
          <w:szCs w:val="28"/>
        </w:rPr>
        <w:t>Инвестиционное развитие</w:t>
      </w:r>
    </w:p>
    <w:p w:rsidR="00DA2F66" w:rsidRPr="00B7390E" w:rsidRDefault="00DA2F66" w:rsidP="00DA2F66">
      <w:pPr>
        <w:pStyle w:val="a3"/>
        <w:jc w:val="both"/>
        <w:rPr>
          <w:rFonts w:ascii="PT Astra Serif" w:hAnsi="PT Astra Serif"/>
          <w:sz w:val="28"/>
          <w:szCs w:val="28"/>
        </w:rPr>
      </w:pPr>
    </w:p>
    <w:p w:rsidR="00754529" w:rsidRPr="00B7390E" w:rsidRDefault="00754529" w:rsidP="00754529">
      <w:pPr>
        <w:ind w:firstLine="708"/>
        <w:jc w:val="both"/>
        <w:rPr>
          <w:rFonts w:ascii="PT Astra Serif" w:hAnsi="PT Astra Serif"/>
          <w:b/>
          <w:sz w:val="28"/>
          <w:szCs w:val="28"/>
        </w:rPr>
      </w:pPr>
      <w:r w:rsidRPr="00B7390E">
        <w:rPr>
          <w:rFonts w:ascii="PT Astra Serif" w:hAnsi="PT Astra Serif"/>
          <w:b/>
          <w:sz w:val="28"/>
          <w:szCs w:val="28"/>
        </w:rPr>
        <w:t>Показатели инвестиционной деятельности на территории района:</w:t>
      </w:r>
    </w:p>
    <w:p w:rsidR="00754529" w:rsidRPr="00B7390E" w:rsidRDefault="00754529" w:rsidP="00754529">
      <w:pPr>
        <w:jc w:val="both"/>
        <w:rPr>
          <w:rFonts w:ascii="PT Astra Serif" w:hAnsi="PT Astra Serif"/>
          <w:b/>
          <w:sz w:val="28"/>
          <w:szCs w:val="28"/>
        </w:rPr>
      </w:pPr>
      <w:r w:rsidRPr="00B7390E">
        <w:rPr>
          <w:rFonts w:ascii="PT Astra Serif" w:hAnsi="PT Astra Serif"/>
          <w:b/>
          <w:noProof/>
          <w:sz w:val="28"/>
          <w:szCs w:val="28"/>
          <w:lang w:eastAsia="ru-RU"/>
        </w:rPr>
        <w:drawing>
          <wp:inline distT="0" distB="0" distL="0" distR="0" wp14:anchorId="662CCC41" wp14:editId="5FA4B94C">
            <wp:extent cx="6454066" cy="3204839"/>
            <wp:effectExtent l="0" t="0" r="23495"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529" w:rsidRPr="00B7390E" w:rsidRDefault="00754529" w:rsidP="00754529">
      <w:pPr>
        <w:ind w:firstLine="700"/>
        <w:jc w:val="center"/>
        <w:rPr>
          <w:rFonts w:ascii="PT Astra Serif" w:hAnsi="PT Astra Serif"/>
          <w:b/>
          <w:sz w:val="28"/>
          <w:szCs w:val="28"/>
        </w:rPr>
      </w:pPr>
      <w:r w:rsidRPr="00B7390E">
        <w:rPr>
          <w:rFonts w:ascii="PT Astra Serif" w:hAnsi="PT Astra Serif"/>
          <w:b/>
          <w:sz w:val="28"/>
          <w:szCs w:val="28"/>
        </w:rPr>
        <w:t>Основные мероприятия для реализации задачи:</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В целях повышения инвестиционной привлекательности района необходимо:</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 xml:space="preserve">-активизировать политику привлечения инвесторов путем повышения информационной открытости об инвестиционных возможностях района; </w:t>
      </w:r>
      <w:r w:rsidRPr="00B7390E">
        <w:rPr>
          <w:rFonts w:ascii="PT Astra Serif" w:hAnsi="PT Astra Serif"/>
          <w:sz w:val="28"/>
          <w:szCs w:val="28"/>
        </w:rPr>
        <w:lastRenderedPageBreak/>
        <w:t xml:space="preserve">создания и развития объектов, привлекательных для инвестиций; </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-способствовать росту инвестиционной активности предприятий, осуществляющих деятельность на территории района;</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-обеспечить эффективное вовлечение природно-ресурсного потенциала в инвестиционный процесс;</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-снижение инвестиционных рисков;</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-создание нормативно-правовой базы, способствующей привлечению инвестиций;</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-создание механизма защиты инвестиций.</w:t>
      </w:r>
    </w:p>
    <w:p w:rsidR="00754529" w:rsidRPr="00B7390E" w:rsidRDefault="00754529" w:rsidP="00754529">
      <w:pPr>
        <w:ind w:firstLine="708"/>
        <w:jc w:val="both"/>
        <w:rPr>
          <w:rFonts w:ascii="PT Astra Serif" w:hAnsi="PT Astra Serif"/>
          <w:sz w:val="28"/>
          <w:szCs w:val="28"/>
        </w:rPr>
      </w:pPr>
      <w:r w:rsidRPr="00B7390E">
        <w:rPr>
          <w:rFonts w:ascii="PT Astra Serif" w:hAnsi="PT Astra Serif"/>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754529" w:rsidRPr="00B7390E" w:rsidRDefault="00754529" w:rsidP="00754529">
      <w:pPr>
        <w:widowControl w:val="0"/>
        <w:ind w:firstLine="709"/>
        <w:jc w:val="both"/>
        <w:rPr>
          <w:rFonts w:ascii="PT Astra Serif" w:hAnsi="PT Astra Serif"/>
          <w:sz w:val="28"/>
          <w:szCs w:val="28"/>
        </w:rPr>
      </w:pPr>
      <w:r w:rsidRPr="00B7390E">
        <w:rPr>
          <w:rFonts w:ascii="PT Astra Serif" w:hAnsi="PT Astra Serif"/>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754529" w:rsidRPr="00B7390E" w:rsidRDefault="00754529" w:rsidP="00754529">
      <w:pPr>
        <w:pStyle w:val="a3"/>
        <w:ind w:firstLine="709"/>
        <w:jc w:val="both"/>
        <w:rPr>
          <w:rFonts w:ascii="PT Astra Serif" w:hAnsi="PT Astra Serif"/>
          <w:sz w:val="28"/>
          <w:szCs w:val="28"/>
        </w:rPr>
      </w:pPr>
      <w:r w:rsidRPr="00B7390E">
        <w:rPr>
          <w:rFonts w:ascii="PT Astra Serif" w:hAnsi="PT Astra Serif"/>
          <w:sz w:val="28"/>
          <w:szCs w:val="28"/>
        </w:rPr>
        <w:t>Активная политика привлечения инвестиций в экономику района, создание прозрачного и эффективного механизма управления земельно-имущественным комплексом, получение источника внебюджетного финансирования социально значимых сфер района в целом и отдельных публичных образований, предусматривает реализацию комплекса следующих мер.</w:t>
      </w:r>
    </w:p>
    <w:p w:rsidR="00754529" w:rsidRPr="00B7390E" w:rsidRDefault="00754529" w:rsidP="00754529">
      <w:pPr>
        <w:pStyle w:val="a3"/>
        <w:ind w:firstLine="709"/>
        <w:jc w:val="both"/>
        <w:rPr>
          <w:rFonts w:ascii="PT Astra Serif" w:hAnsi="PT Astra Serif"/>
          <w:bCs/>
          <w:i/>
          <w:sz w:val="28"/>
          <w:szCs w:val="28"/>
        </w:rPr>
      </w:pPr>
      <w:r w:rsidRPr="00B7390E">
        <w:rPr>
          <w:rFonts w:ascii="PT Astra Serif" w:hAnsi="PT Astra Serif"/>
          <w:bCs/>
          <w:i/>
          <w:sz w:val="28"/>
          <w:szCs w:val="28"/>
        </w:rPr>
        <w:t xml:space="preserve">Создание благоприятной </w:t>
      </w:r>
      <w:r w:rsidRPr="00B7390E">
        <w:rPr>
          <w:rFonts w:ascii="PT Astra Serif" w:hAnsi="PT Astra Serif"/>
          <w:i/>
          <w:sz w:val="28"/>
          <w:szCs w:val="28"/>
        </w:rPr>
        <w:t xml:space="preserve">для инвестиций </w:t>
      </w:r>
      <w:r w:rsidRPr="00B7390E">
        <w:rPr>
          <w:rFonts w:ascii="PT Astra Serif" w:hAnsi="PT Astra Serif"/>
          <w:bCs/>
          <w:i/>
          <w:sz w:val="28"/>
          <w:szCs w:val="28"/>
        </w:rPr>
        <w:t>административной среды:</w:t>
      </w:r>
    </w:p>
    <w:p w:rsidR="00754529" w:rsidRPr="00B7390E" w:rsidRDefault="00754529" w:rsidP="00754529">
      <w:pPr>
        <w:pStyle w:val="a3"/>
        <w:jc w:val="both"/>
        <w:rPr>
          <w:rFonts w:ascii="PT Astra Serif" w:eastAsia="ArialMT" w:hAnsi="PT Astra Serif"/>
          <w:sz w:val="28"/>
          <w:szCs w:val="28"/>
        </w:rPr>
      </w:pPr>
      <w:r w:rsidRPr="00B7390E">
        <w:rPr>
          <w:rFonts w:ascii="PT Astra Serif" w:eastAsia="ArialMT" w:hAnsi="PT Astra Serif"/>
          <w:sz w:val="28"/>
          <w:szCs w:val="28"/>
        </w:rPr>
        <w:t>-форсирование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w:t>
      </w:r>
    </w:p>
    <w:p w:rsidR="00754529" w:rsidRPr="00B7390E" w:rsidRDefault="00754529" w:rsidP="00754529">
      <w:pPr>
        <w:pStyle w:val="a3"/>
        <w:jc w:val="both"/>
        <w:rPr>
          <w:rFonts w:ascii="PT Astra Serif" w:eastAsia="ArialMT" w:hAnsi="PT Astra Serif"/>
          <w:sz w:val="28"/>
          <w:szCs w:val="28"/>
        </w:rPr>
      </w:pPr>
      <w:r w:rsidRPr="00B7390E">
        <w:rPr>
          <w:rFonts w:ascii="PT Astra Serif" w:eastAsia="ArialMT" w:hAnsi="PT Astra Serif"/>
          <w:sz w:val="28"/>
          <w:szCs w:val="28"/>
        </w:rPr>
        <w:t>-заключение соглашений между органами местного самоуправления и органами власти Саратовской области, направленных на сокращение сроков рассмотрения и утверждения инвестиционных проектов.</w:t>
      </w:r>
    </w:p>
    <w:p w:rsidR="00754529" w:rsidRPr="00B7390E" w:rsidRDefault="00754529" w:rsidP="00754529">
      <w:pPr>
        <w:pStyle w:val="a3"/>
        <w:jc w:val="both"/>
        <w:rPr>
          <w:rFonts w:ascii="PT Astra Serif" w:hAnsi="PT Astra Serif"/>
          <w:bCs/>
          <w:i/>
          <w:sz w:val="28"/>
          <w:szCs w:val="28"/>
        </w:rPr>
      </w:pPr>
      <w:r w:rsidRPr="00B7390E">
        <w:rPr>
          <w:rFonts w:ascii="PT Astra Serif" w:hAnsi="PT Astra Serif"/>
          <w:bCs/>
          <w:i/>
          <w:sz w:val="28"/>
          <w:szCs w:val="28"/>
        </w:rPr>
        <w:t>Формирование благоприятных тарифных условий для инвестиций:</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-упрощение процедур присоединения к сетям ресурсоснабжающих организаций, включая субсидирование затрат на присоединение;</w:t>
      </w:r>
    </w:p>
    <w:p w:rsidR="00754529" w:rsidRPr="00B7390E" w:rsidRDefault="00754529" w:rsidP="00754529">
      <w:pPr>
        <w:pStyle w:val="a3"/>
        <w:jc w:val="both"/>
        <w:rPr>
          <w:rFonts w:ascii="PT Astra Serif" w:hAnsi="PT Astra Serif"/>
          <w:bCs/>
          <w:i/>
          <w:sz w:val="28"/>
          <w:szCs w:val="28"/>
        </w:rPr>
      </w:pPr>
      <w:r w:rsidRPr="00B7390E">
        <w:rPr>
          <w:rFonts w:ascii="PT Astra Serif" w:hAnsi="PT Astra Serif"/>
          <w:bCs/>
          <w:i/>
          <w:sz w:val="28"/>
          <w:szCs w:val="28"/>
        </w:rPr>
        <w:t>Развитие и внедрение инструментов государственно-частного партнёрства:</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-в условиях ограниченности бюджетных средств,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государственно-частного партнерства, которое позволит привлечь в экономику района частные инвестиции.</w:t>
      </w:r>
    </w:p>
    <w:p w:rsidR="00754529" w:rsidRPr="00B7390E" w:rsidRDefault="00754529" w:rsidP="00754529">
      <w:pPr>
        <w:pStyle w:val="a3"/>
        <w:ind w:firstLine="709"/>
        <w:jc w:val="both"/>
        <w:rPr>
          <w:rFonts w:ascii="PT Astra Serif" w:hAnsi="PT Astra Serif"/>
          <w:sz w:val="28"/>
          <w:szCs w:val="28"/>
        </w:rPr>
      </w:pPr>
      <w:r w:rsidRPr="00B7390E">
        <w:rPr>
          <w:rFonts w:ascii="PT Astra Serif" w:hAnsi="PT Astra Serif"/>
          <w:sz w:val="28"/>
          <w:szCs w:val="28"/>
        </w:rPr>
        <w:t>Реализация Стратегии предусматривает следующие инструменты проектного финансирования:</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lastRenderedPageBreak/>
        <w:t>-создание промышленных зон опережающего развития, имеющих современную развитую инфраструктуру, готовых для размещения средних по инвестиционным затратам проектов инвесторов;</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-широкое использование механизмов государственно-частного партнёрства в модернизации сооружений инфраструктуры, таких как сети электроснабжения, модернизация водно-коммунальной сферы;</w:t>
      </w:r>
    </w:p>
    <w:p w:rsidR="00754529" w:rsidRPr="00B7390E" w:rsidRDefault="00754529" w:rsidP="00754529">
      <w:pPr>
        <w:pStyle w:val="a3"/>
        <w:jc w:val="both"/>
        <w:rPr>
          <w:rFonts w:ascii="PT Astra Serif" w:hAnsi="PT Astra Serif"/>
          <w:sz w:val="28"/>
          <w:szCs w:val="28"/>
        </w:rPr>
      </w:pPr>
      <w:r w:rsidRPr="00B7390E">
        <w:rPr>
          <w:rFonts w:ascii="PT Astra Serif" w:hAnsi="PT Astra Serif"/>
          <w:sz w:val="28"/>
          <w:szCs w:val="28"/>
        </w:rPr>
        <w:t>-внедрение инструментов государственно-частного партнёрства в социальную сферу.</w:t>
      </w:r>
    </w:p>
    <w:p w:rsidR="00754529" w:rsidRPr="00B7390E" w:rsidRDefault="00754529" w:rsidP="00754529">
      <w:pPr>
        <w:spacing w:after="0"/>
        <w:ind w:firstLine="567"/>
        <w:jc w:val="both"/>
        <w:rPr>
          <w:rFonts w:ascii="Times New Roman" w:hAnsi="Times New Roman"/>
          <w:b/>
          <w:sz w:val="28"/>
          <w:szCs w:val="28"/>
        </w:rPr>
      </w:pPr>
      <w:r w:rsidRPr="00B7390E">
        <w:rPr>
          <w:rFonts w:ascii="Times New Roman" w:hAnsi="Times New Roman"/>
          <w:sz w:val="28"/>
          <w:szCs w:val="28"/>
        </w:rPr>
        <w:t>Основной отраслью экономики Духовницкого муниципального района является сельское хозяйство.</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Агропромышленный комплекс Духовницкого района на 01.01.2025 г. состоит из: 8 обществ с ограниченной ответственностью, 27 крестьянских фермерских хозяйств, 1 сельскохозяйственного производственного кооператива.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Всего в отрасли задействовано более 700 человек, в том числе 433 механизатора, из которых 8 % пенсионеры. Среднемесячная заработная плата за 2024 год составила 69500 руб. рост 131% к аналогичному периоду 2023 года 53000 руб.</w:t>
      </w:r>
    </w:p>
    <w:p w:rsidR="00754529" w:rsidRPr="00B7390E" w:rsidRDefault="00754529" w:rsidP="00754529">
      <w:pPr>
        <w:autoSpaceDE w:val="0"/>
        <w:autoSpaceDN w:val="0"/>
        <w:adjustRightInd w:val="0"/>
        <w:spacing w:after="0" w:line="240" w:lineRule="auto"/>
        <w:ind w:left="110" w:firstLine="567"/>
        <w:jc w:val="both"/>
        <w:rPr>
          <w:rFonts w:ascii="Times New Roman" w:hAnsi="Times New Roman"/>
          <w:sz w:val="28"/>
          <w:szCs w:val="28"/>
        </w:rPr>
      </w:pPr>
      <w:r w:rsidRPr="00B7390E">
        <w:rPr>
          <w:rFonts w:ascii="Times New Roman" w:hAnsi="Times New Roman"/>
          <w:sz w:val="28"/>
          <w:szCs w:val="28"/>
        </w:rPr>
        <w:t>Промышленность Духовницкого района представлена такими предприятиями как ООО «Юкола нефть», АО ННК «Саратовнефтегаздобыча», ООО «Прикаспийская газовая компания», ИП Ушанков В.А., КХ Возрождение «Духовницкая птицефабрика», ООО «Рыболовецкая артель им. Чапаева», ИП Перелыгина Л.А., ООО «Волгогидробаланс», ИП Шестернев И.А., ПО «Славянка».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На 01 января 2025 г. в районе зарегистрировано 202 СМП субъектов малого предпринимательства (из них юридических лиц –14).</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Инвестиции сельхозпроизводителей в основной капитал за 2024 год составили 613,3 млн. рублей. Приобретено 4 - комбайна, 10 тракторов, 28 шт. сельскохозяйственных машин и оборудования, 5 автомобилей (грузовые, легковые). Ежегодно происходит обновление машинотракторного парка.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2024 году реализовывалось - 11 инвестиционных проектов в сельскохозяйственной отрасли 6 из которых завершили реализацию и 5 проектов завершили первый этап реализации проекта на общую сумму 272,4 млн. руб. с созданием 10 рабочих мест.</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том числе инвестиционные проекты реализовывались на территории Брыковского, Горяйновского, Новозахаркинского, Березово-Лукского, Липовского и Дмитриевском муниципальных образований Духовницкого района, проекты продолжит реализацию в 2025 году:</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Брыковском МО на 2024-2025 годы запланировано 7 проектов на общую сумму – 302,8 млн. руб. В 2024 году реализовано 3 проекта на сумму 185,2 млн. руб., остальные частично реализованы на сумму 258,5 млн. руб. Построены зерносклады, механизированный ток, гараж для с/х техники, благоустроена территория, и приобретена с/х техника.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Горяйновском МО на 2024-2025 годы запланировано 3 проекта на сумму 178,7 млн. руб.- реализовано 112,4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lastRenderedPageBreak/>
        <w:t>В Новозахаркинском МО в 2024 году 4,4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В Березово-Лукском МО - 5 проектов по строительству мех. тока, зерноскладов, навесной площадки для с/х техники, приобретению с/х техники и холодильного оборудования  с объемом инвестиций 237,0 млн. руб. В 2024 году вложения в инвестиции в основной капитал составили 141,8 млн. руб.</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Липовское МО – общая сумма инвестиций на 2024-2025 годы – 129,4 млн. руб., в 2024 г. освоено – 89,5 млн. руб., приобретена с/х техника.</w:t>
      </w:r>
    </w:p>
    <w:p w:rsidR="00754529" w:rsidRPr="00B7390E" w:rsidRDefault="00754529" w:rsidP="00754529">
      <w:pPr>
        <w:autoSpaceDE w:val="0"/>
        <w:autoSpaceDN w:val="0"/>
        <w:adjustRightInd w:val="0"/>
        <w:spacing w:after="0" w:line="240" w:lineRule="auto"/>
        <w:ind w:firstLine="567"/>
        <w:jc w:val="both"/>
        <w:rPr>
          <w:rFonts w:ascii="Times New Roman" w:hAnsi="Times New Roman"/>
          <w:sz w:val="28"/>
          <w:szCs w:val="28"/>
        </w:rPr>
      </w:pPr>
      <w:r w:rsidRPr="00B7390E">
        <w:rPr>
          <w:rFonts w:ascii="Times New Roman" w:hAnsi="Times New Roman"/>
          <w:sz w:val="28"/>
          <w:szCs w:val="28"/>
        </w:rPr>
        <w:t>За 2024 год в Дмитриевском МО объем инвестиций на приобретение техники составил 80,0 млн. руб.</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В 2025 году планируется строительство причального сооружения на территории Духовницкого муниципального образования.</w:t>
      </w:r>
      <w:r w:rsidRPr="00B7390E">
        <w:rPr>
          <w:rFonts w:ascii="Times New Roman" w:eastAsiaTheme="minorEastAsia" w:hAnsi="Times New Roman"/>
          <w:color w:val="17365D" w:themeColor="text2" w:themeShade="BF"/>
          <w:kern w:val="24"/>
          <w:sz w:val="20"/>
          <w:szCs w:val="20"/>
          <w:lang w:eastAsia="ru-RU"/>
        </w:rPr>
        <w:t xml:space="preserve"> </w:t>
      </w:r>
      <w:r w:rsidRPr="00B7390E">
        <w:rPr>
          <w:rFonts w:ascii="Times New Roman" w:hAnsi="Times New Roman"/>
          <w:sz w:val="28"/>
          <w:szCs w:val="28"/>
        </w:rPr>
        <w:t>Проект предполагает хранение, складирование и транспортировку продукции сельхозтоваропроизводителей. В настоящее время ведутся переговоры с инвестором (ООО «Шексна Шиппинг» г. Москва). Общий объем инвестиций -50 млн. руб., рабочих мест- 2 чел.</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В 2024 году потенциальным инвестором осуществлялись речные погрузочные и разгрузочные работы на элеваторе «Зерно Духовницка», расположенный 900 м от инвестиционной площадки предназначенной для причального сооружения.</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В 2025 году к реализации планируется новый инвестиционный проект «Строительство Парка - музея русской сказки «Тропы Добродея». Инвестор – ИП глава КФХ Дозоров А.С. (с. Новозахаркино). Общая площадь составляет 7 га, на территории парка планируется автомобильная парковка, входная группа, спортивный городок (скейт - парк, веревочный парк), детская площадка, зона глэмпинга, сказочные тропы, каждая из которых посвящена определенной теме, автору или герою.</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Объем инвестиций на первоначальном этапе составляет от 15 млн. руб. Создание рабочих мест – 13-15 человек.</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Также в 2024 году на территории Новозахаркинского МО создана новая трасса для спидвея и мотоспорта для межрегиональных соревнований. В текущем году она будет полностью оборудована.</w:t>
      </w:r>
    </w:p>
    <w:p w:rsidR="00754529" w:rsidRPr="00B7390E" w:rsidRDefault="00754529" w:rsidP="00754529">
      <w:pPr>
        <w:spacing w:after="0"/>
        <w:ind w:firstLine="567"/>
        <w:jc w:val="both"/>
        <w:rPr>
          <w:rFonts w:ascii="Times New Roman" w:hAnsi="Times New Roman"/>
          <w:sz w:val="28"/>
          <w:szCs w:val="28"/>
        </w:rPr>
      </w:pPr>
      <w:r w:rsidRPr="00B7390E">
        <w:rPr>
          <w:rFonts w:ascii="Times New Roman" w:hAnsi="Times New Roman"/>
          <w:sz w:val="28"/>
          <w:szCs w:val="28"/>
        </w:rPr>
        <w:t>Для потенциальных инвесторов на территории имеются 10 инвестиционных площадок.</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 xml:space="preserve">В декабре 2024 года заключены договоры аренды земельных участков сельскохозяйственного назначения общей площадью 111,6 га сроком на 5 лет, что позволит увеличить показатели производительности сельскохозяйственной продукции района. </w:t>
      </w:r>
    </w:p>
    <w:p w:rsidR="00754529" w:rsidRPr="00B7390E" w:rsidRDefault="00754529" w:rsidP="00754529">
      <w:pPr>
        <w:spacing w:after="0"/>
        <w:ind w:firstLine="708"/>
        <w:jc w:val="both"/>
        <w:rPr>
          <w:rFonts w:ascii="Times New Roman" w:hAnsi="Times New Roman"/>
          <w:sz w:val="28"/>
          <w:szCs w:val="28"/>
        </w:rPr>
      </w:pPr>
      <w:r w:rsidRPr="00B7390E">
        <w:rPr>
          <w:rFonts w:ascii="Times New Roman" w:hAnsi="Times New Roman"/>
          <w:sz w:val="28"/>
          <w:szCs w:val="28"/>
        </w:rPr>
        <w:t>Общий объем инвестиций планируемый на 2025 год согласно плана инвестиционного развития составит не менее 538,2 млн. рублей.</w:t>
      </w:r>
    </w:p>
    <w:p w:rsidR="00754529" w:rsidRPr="00B7390E" w:rsidRDefault="00754529" w:rsidP="00754529">
      <w:pPr>
        <w:pStyle w:val="a3"/>
        <w:jc w:val="center"/>
        <w:rPr>
          <w:rFonts w:ascii="PT Astra Serif" w:hAnsi="PT Astra Serif"/>
          <w:b/>
          <w:sz w:val="28"/>
          <w:szCs w:val="28"/>
        </w:rPr>
      </w:pPr>
    </w:p>
    <w:p w:rsidR="00754529" w:rsidRPr="00B7390E" w:rsidRDefault="00754529" w:rsidP="00754529">
      <w:pPr>
        <w:pStyle w:val="a3"/>
        <w:jc w:val="center"/>
        <w:rPr>
          <w:rFonts w:ascii="PT Astra Serif" w:hAnsi="PT Astra Serif"/>
          <w:b/>
          <w:bCs/>
          <w:sz w:val="28"/>
          <w:szCs w:val="28"/>
        </w:rPr>
      </w:pPr>
      <w:r w:rsidRPr="00B7390E">
        <w:rPr>
          <w:rFonts w:ascii="PT Astra Serif" w:hAnsi="PT Astra Serif"/>
          <w:b/>
          <w:sz w:val="28"/>
          <w:szCs w:val="28"/>
        </w:rPr>
        <w:lastRenderedPageBreak/>
        <w:t>Перечень мероприятий для достижения целевых ориентиров, стимулирования инвестиционной активности</w:t>
      </w:r>
    </w:p>
    <w:tbl>
      <w:tblPr>
        <w:tblStyle w:val="a5"/>
        <w:tblW w:w="0" w:type="auto"/>
        <w:tblLook w:val="04A0" w:firstRow="1" w:lastRow="0" w:firstColumn="1" w:lastColumn="0" w:noHBand="0" w:noVBand="1"/>
      </w:tblPr>
      <w:tblGrid>
        <w:gridCol w:w="534"/>
        <w:gridCol w:w="4250"/>
        <w:gridCol w:w="2393"/>
        <w:gridCol w:w="2393"/>
      </w:tblGrid>
      <w:tr w:rsidR="00754529" w:rsidRPr="00B7390E" w:rsidTr="00F5206F">
        <w:tc>
          <w:tcPr>
            <w:tcW w:w="534" w:type="dxa"/>
          </w:tcPr>
          <w:p w:rsidR="00754529" w:rsidRPr="00B7390E" w:rsidRDefault="00754529" w:rsidP="00F5206F">
            <w:pPr>
              <w:pStyle w:val="a3"/>
              <w:widowControl w:val="0"/>
              <w:jc w:val="center"/>
            </w:pPr>
            <w:r w:rsidRPr="00B7390E">
              <w:t>№</w:t>
            </w:r>
          </w:p>
        </w:tc>
        <w:tc>
          <w:tcPr>
            <w:tcW w:w="4250" w:type="dxa"/>
          </w:tcPr>
          <w:p w:rsidR="00754529" w:rsidRPr="00B7390E" w:rsidRDefault="00754529" w:rsidP="00F5206F">
            <w:pPr>
              <w:pStyle w:val="a3"/>
              <w:widowControl w:val="0"/>
              <w:jc w:val="center"/>
            </w:pPr>
            <w:r w:rsidRPr="00B7390E">
              <w:t>Наименование мероприятия</w:t>
            </w:r>
          </w:p>
        </w:tc>
        <w:tc>
          <w:tcPr>
            <w:tcW w:w="2393" w:type="dxa"/>
          </w:tcPr>
          <w:p w:rsidR="00754529" w:rsidRPr="00B7390E" w:rsidRDefault="00754529" w:rsidP="00F5206F">
            <w:pPr>
              <w:pStyle w:val="a3"/>
              <w:widowControl w:val="0"/>
              <w:jc w:val="center"/>
            </w:pPr>
            <w:r w:rsidRPr="00B7390E">
              <w:t>Срок</w:t>
            </w:r>
          </w:p>
        </w:tc>
        <w:tc>
          <w:tcPr>
            <w:tcW w:w="2393" w:type="dxa"/>
          </w:tcPr>
          <w:p w:rsidR="00754529" w:rsidRPr="00B7390E" w:rsidRDefault="00754529" w:rsidP="00F5206F">
            <w:pPr>
              <w:pStyle w:val="a3"/>
              <w:widowControl w:val="0"/>
              <w:jc w:val="center"/>
            </w:pPr>
            <w:r w:rsidRPr="00B7390E">
              <w:t>Ожидаемый результат</w:t>
            </w:r>
          </w:p>
          <w:p w:rsidR="00754529" w:rsidRPr="00B7390E" w:rsidRDefault="00754529" w:rsidP="00F5206F">
            <w:pPr>
              <w:pStyle w:val="a3"/>
              <w:widowControl w:val="0"/>
              <w:jc w:val="center"/>
            </w:pP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Заседание Совета по инвестициям</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квартал</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Обсуждение и решение проблемных вопросов, привлечение инвестиций в экономику района, разработка новых бизнес -кейсов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Проведение инвентаризации перечня объектов, в отношении которых планируется заключение концессионных соглашений</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год</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Привлечение инвесторов на территорию района</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Своевременное размещение информации на официальном сайте администрации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Постоянно </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Внесение и принятие изменений в НПА, регулирующих вопросы инвестиционной деятельности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1 раз в год</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Сопровождение инвестиционных проектов  и оказание консультационной помощи и содействия инвесторам</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Привлечение инвестиций</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Корректировка (дополнение) инвестиционных площадок и Профиля</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Постоянно </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Получение актуальной информации для инвесторов</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Предоставление субъектам малого и среднего предпринимательства объектов недвижимости и земельных участков</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Пополнение доходной части консолидированного бюджета</w:t>
            </w:r>
          </w:p>
        </w:tc>
      </w:tr>
      <w:tr w:rsidR="00754529" w:rsidRPr="00B7390E" w:rsidTr="00F5206F">
        <w:tc>
          <w:tcPr>
            <w:tcW w:w="534" w:type="dxa"/>
          </w:tcPr>
          <w:p w:rsidR="00754529" w:rsidRPr="00B7390E" w:rsidRDefault="00754529" w:rsidP="00F5206F">
            <w:pPr>
              <w:pStyle w:val="a3"/>
              <w:widowControl w:val="0"/>
              <w:numPr>
                <w:ilvl w:val="0"/>
                <w:numId w:val="8"/>
              </w:numPr>
              <w:jc w:val="both"/>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Формирование объектов  социальной и инженерной  сферы для возможности реализации проектов  с  использованием МЧП</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По мере 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Реализация новых инвестиционных проектов</w:t>
            </w:r>
          </w:p>
        </w:tc>
      </w:tr>
      <w:tr w:rsidR="00754529" w:rsidRPr="00B7390E" w:rsidTr="00F5206F">
        <w:tc>
          <w:tcPr>
            <w:tcW w:w="534" w:type="dxa"/>
          </w:tcPr>
          <w:p w:rsidR="00754529" w:rsidRPr="00B7390E" w:rsidRDefault="00754529" w:rsidP="00F5206F">
            <w:pPr>
              <w:pStyle w:val="a3"/>
              <w:widowControl w:val="0"/>
              <w:numPr>
                <w:ilvl w:val="0"/>
                <w:numId w:val="8"/>
              </w:numPr>
              <w:jc w:val="both"/>
              <w:rPr>
                <w:rFonts w:ascii="PT Astra Serif" w:hAnsi="PT Astra Serif"/>
              </w:rPr>
            </w:pPr>
          </w:p>
        </w:tc>
        <w:tc>
          <w:tcPr>
            <w:tcW w:w="4250"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t xml:space="preserve">Оказание  помощи при подключении объектов  к объектам  коммунальной </w:t>
            </w:r>
            <w:r w:rsidRPr="00B7390E">
              <w:rPr>
                <w:rFonts w:ascii="Times New Roman" w:hAnsi="Times New Roman"/>
                <w:sz w:val="24"/>
                <w:szCs w:val="24"/>
              </w:rPr>
              <w:lastRenderedPageBreak/>
              <w:t>инфраструктуры</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lastRenderedPageBreak/>
              <w:t xml:space="preserve">По мере </w:t>
            </w:r>
            <w:r w:rsidRPr="00B7390E">
              <w:rPr>
                <w:rFonts w:ascii="Times New Roman" w:hAnsi="Times New Roman"/>
                <w:sz w:val="24"/>
                <w:szCs w:val="24"/>
              </w:rPr>
              <w:lastRenderedPageBreak/>
              <w:t>необходимости</w:t>
            </w:r>
          </w:p>
        </w:tc>
        <w:tc>
          <w:tcPr>
            <w:tcW w:w="2393" w:type="dxa"/>
          </w:tcPr>
          <w:p w:rsidR="00754529" w:rsidRPr="00B7390E" w:rsidRDefault="00754529" w:rsidP="00F5206F">
            <w:pPr>
              <w:rPr>
                <w:rFonts w:ascii="Times New Roman" w:hAnsi="Times New Roman"/>
                <w:sz w:val="24"/>
                <w:szCs w:val="24"/>
              </w:rPr>
            </w:pPr>
            <w:r w:rsidRPr="00B7390E">
              <w:rPr>
                <w:rFonts w:ascii="Times New Roman" w:hAnsi="Times New Roman"/>
                <w:sz w:val="24"/>
                <w:szCs w:val="24"/>
              </w:rPr>
              <w:lastRenderedPageBreak/>
              <w:t xml:space="preserve">Увеличение количества </w:t>
            </w:r>
            <w:r w:rsidRPr="00B7390E">
              <w:rPr>
                <w:rFonts w:ascii="Times New Roman" w:hAnsi="Times New Roman"/>
                <w:sz w:val="24"/>
                <w:szCs w:val="24"/>
              </w:rPr>
              <w:lastRenderedPageBreak/>
              <w:t>реализуемых инвестиционных проектов</w:t>
            </w:r>
          </w:p>
        </w:tc>
      </w:tr>
    </w:tbl>
    <w:p w:rsidR="00754529" w:rsidRPr="00B7390E" w:rsidRDefault="00754529" w:rsidP="00AB7788">
      <w:pPr>
        <w:ind w:firstLine="708"/>
        <w:jc w:val="center"/>
        <w:rPr>
          <w:rFonts w:ascii="PT Astra Serif" w:hAnsi="PT Astra Serif"/>
          <w:b/>
          <w:sz w:val="28"/>
          <w:szCs w:val="28"/>
        </w:rPr>
      </w:pPr>
    </w:p>
    <w:p w:rsidR="00550847" w:rsidRPr="00B7390E" w:rsidRDefault="00550847" w:rsidP="00AB7788">
      <w:pPr>
        <w:ind w:firstLine="708"/>
        <w:jc w:val="center"/>
        <w:rPr>
          <w:rFonts w:ascii="PT Astra Serif" w:hAnsi="PT Astra Serif"/>
          <w:sz w:val="28"/>
          <w:szCs w:val="28"/>
        </w:rPr>
      </w:pPr>
      <w:r w:rsidRPr="00B7390E">
        <w:rPr>
          <w:rFonts w:ascii="PT Astra Serif" w:hAnsi="PT Astra Serif"/>
          <w:b/>
          <w:sz w:val="28"/>
          <w:szCs w:val="28"/>
        </w:rPr>
        <w:t>Приоритетные направления инвестирования</w:t>
      </w:r>
    </w:p>
    <w:p w:rsidR="00550847" w:rsidRPr="00B7390E" w:rsidRDefault="00550847" w:rsidP="00754529">
      <w:pPr>
        <w:autoSpaceDE w:val="0"/>
        <w:autoSpaceDN w:val="0"/>
        <w:adjustRightInd w:val="0"/>
        <w:spacing w:after="0"/>
        <w:ind w:firstLine="708"/>
        <w:jc w:val="both"/>
        <w:rPr>
          <w:rFonts w:ascii="PT Astra Serif" w:hAnsi="PT Astra Serif"/>
          <w:sz w:val="28"/>
          <w:szCs w:val="28"/>
        </w:rPr>
      </w:pPr>
      <w:r w:rsidRPr="00B7390E">
        <w:rPr>
          <w:rFonts w:ascii="PT Astra Serif" w:hAnsi="PT Astra Serif"/>
          <w:sz w:val="28"/>
          <w:szCs w:val="28"/>
        </w:rPr>
        <w:t>С учетом интересов развития Духовницкого муниципального района приоритетными направлениями инвестиционной деятельности являются:</w:t>
      </w:r>
    </w:p>
    <w:p w:rsidR="00550847" w:rsidRPr="00B7390E" w:rsidRDefault="00116C6D" w:rsidP="00754529">
      <w:pPr>
        <w:spacing w:after="0"/>
        <w:rPr>
          <w:rFonts w:ascii="PT Astra Serif" w:hAnsi="PT Astra Serif"/>
          <w:sz w:val="28"/>
          <w:szCs w:val="28"/>
        </w:rPr>
      </w:pPr>
      <w:r w:rsidRPr="00B7390E">
        <w:rPr>
          <w:rFonts w:ascii="PT Astra Serif" w:hAnsi="PT Astra Serif"/>
          <w:sz w:val="28"/>
          <w:szCs w:val="28"/>
        </w:rPr>
        <w:t>-</w:t>
      </w:r>
      <w:r w:rsidR="00550847" w:rsidRPr="00B7390E">
        <w:rPr>
          <w:rFonts w:ascii="PT Astra Serif" w:hAnsi="PT Astra Serif"/>
          <w:sz w:val="28"/>
          <w:szCs w:val="28"/>
        </w:rPr>
        <w:t>сельское хозяйство</w:t>
      </w:r>
      <w:r w:rsidR="00F26919" w:rsidRPr="00B7390E">
        <w:rPr>
          <w:rFonts w:ascii="PT Astra Serif" w:hAnsi="PT Astra Serif"/>
          <w:sz w:val="28"/>
          <w:szCs w:val="28"/>
        </w:rPr>
        <w:t>;</w:t>
      </w:r>
    </w:p>
    <w:p w:rsidR="00F26919" w:rsidRPr="00B7390E" w:rsidRDefault="00F26919" w:rsidP="00754529">
      <w:pPr>
        <w:spacing w:after="0"/>
        <w:rPr>
          <w:rFonts w:ascii="PT Astra Serif" w:hAnsi="PT Astra Serif"/>
          <w:sz w:val="28"/>
          <w:szCs w:val="28"/>
        </w:rPr>
      </w:pPr>
      <w:r w:rsidRPr="00B7390E">
        <w:rPr>
          <w:rFonts w:ascii="PT Astra Serif" w:hAnsi="PT Astra Serif"/>
          <w:sz w:val="28"/>
          <w:szCs w:val="28"/>
        </w:rPr>
        <w:t>-туризм.</w:t>
      </w:r>
    </w:p>
    <w:p w:rsidR="00DA2F66" w:rsidRPr="00B7390E" w:rsidRDefault="00DA2F66" w:rsidP="00754529">
      <w:pPr>
        <w:spacing w:after="0"/>
        <w:ind w:firstLine="708"/>
        <w:jc w:val="both"/>
        <w:rPr>
          <w:rFonts w:ascii="PT Astra Serif" w:hAnsi="PT Astra Serif"/>
          <w:sz w:val="28"/>
          <w:szCs w:val="28"/>
        </w:rPr>
      </w:pPr>
      <w:r w:rsidRPr="00B7390E">
        <w:rPr>
          <w:rFonts w:ascii="PT Astra Serif" w:hAnsi="PT Astra Serif"/>
          <w:sz w:val="28"/>
          <w:szCs w:val="28"/>
        </w:rPr>
        <w:t xml:space="preserve">В свете обращения губернатора Саратовской области перед каждым муниципальным районом поставлена задача привлечения на свою территорию инвестиционных проектов. На территории района имеются </w:t>
      </w:r>
      <w:r w:rsidR="00754529" w:rsidRPr="00B7390E">
        <w:rPr>
          <w:rFonts w:ascii="PT Astra Serif" w:hAnsi="PT Astra Serif"/>
          <w:sz w:val="28"/>
          <w:szCs w:val="28"/>
        </w:rPr>
        <w:t>десят</w:t>
      </w:r>
      <w:r w:rsidRPr="00B7390E">
        <w:rPr>
          <w:rFonts w:ascii="PT Astra Serif" w:hAnsi="PT Astra Serif"/>
          <w:sz w:val="28"/>
          <w:szCs w:val="28"/>
        </w:rPr>
        <w:t>ь инвестиционных площадок, характеристика которых размещена на сайте администрации Духовницкого района.</w:t>
      </w:r>
    </w:p>
    <w:p w:rsidR="004C18E2" w:rsidRPr="00B7390E" w:rsidRDefault="00116C6D" w:rsidP="00754529">
      <w:pPr>
        <w:spacing w:after="0"/>
        <w:ind w:firstLine="708"/>
        <w:jc w:val="both"/>
        <w:rPr>
          <w:rFonts w:ascii="PT Astra Serif" w:hAnsi="PT Astra Serif"/>
          <w:color w:val="000000"/>
          <w:sz w:val="28"/>
          <w:szCs w:val="28"/>
        </w:rPr>
      </w:pPr>
      <w:r w:rsidRPr="00B7390E">
        <w:rPr>
          <w:rFonts w:ascii="PT Astra Serif" w:hAnsi="PT Astra Serif"/>
          <w:sz w:val="28"/>
          <w:szCs w:val="28"/>
        </w:rPr>
        <w:t>Для сокращения сроков оказания</w:t>
      </w:r>
      <w:r w:rsidRPr="00B7390E">
        <w:rPr>
          <w:rFonts w:ascii="PT Astra Serif" w:hAnsi="PT Astra Serif"/>
        </w:rPr>
        <w:t xml:space="preserve"> </w:t>
      </w:r>
      <w:r w:rsidRPr="00B7390E">
        <w:rPr>
          <w:rFonts w:ascii="PT Astra Serif" w:hAnsi="PT Astra Serif"/>
          <w:sz w:val="28"/>
          <w:szCs w:val="28"/>
        </w:rPr>
        <w:t>муниципальных услуг в настоящее время осуществляется перевод муниципальных услуг в электронный формат.</w:t>
      </w:r>
    </w:p>
    <w:p w:rsidR="00754529" w:rsidRPr="00B7390E" w:rsidRDefault="00754529" w:rsidP="00AB7788">
      <w:pPr>
        <w:jc w:val="center"/>
        <w:rPr>
          <w:rFonts w:ascii="PT Astra Serif" w:hAnsi="PT Astra Serif"/>
          <w:b/>
          <w:bCs/>
          <w:sz w:val="28"/>
          <w:szCs w:val="28"/>
        </w:rPr>
      </w:pPr>
    </w:p>
    <w:p w:rsidR="00E06FE6" w:rsidRPr="00B7390E" w:rsidRDefault="00E06FE6" w:rsidP="00E06FE6">
      <w:pPr>
        <w:jc w:val="center"/>
        <w:rPr>
          <w:rFonts w:ascii="PT Astra Serif" w:hAnsi="PT Astra Serif"/>
          <w:b/>
          <w:bCs/>
          <w:sz w:val="28"/>
          <w:szCs w:val="28"/>
        </w:rPr>
      </w:pPr>
      <w:r w:rsidRPr="00B7390E">
        <w:rPr>
          <w:rFonts w:ascii="PT Astra Serif" w:hAnsi="PT Astra Serif"/>
          <w:b/>
          <w:bCs/>
          <w:sz w:val="28"/>
          <w:szCs w:val="28"/>
        </w:rPr>
        <w:t>2.2.4 Строительство, архитектура, жилищно-коммунального хозяйство, транспорт и дорожное хозяйство</w:t>
      </w:r>
    </w:p>
    <w:p w:rsidR="00E06FE6" w:rsidRPr="00B7390E" w:rsidRDefault="00E06FE6" w:rsidP="00E06FE6">
      <w:pPr>
        <w:spacing w:line="100" w:lineRule="atLeast"/>
        <w:ind w:firstLine="360"/>
        <w:jc w:val="both"/>
        <w:rPr>
          <w:rFonts w:ascii="PT Astra Serif" w:hAnsi="PT Astra Serif"/>
          <w:sz w:val="28"/>
          <w:szCs w:val="28"/>
        </w:rPr>
      </w:pPr>
      <w:r w:rsidRPr="00B7390E">
        <w:rPr>
          <w:rFonts w:ascii="PT Astra Serif" w:hAnsi="PT Astra Serif"/>
          <w:sz w:val="28"/>
          <w:szCs w:val="28"/>
        </w:rPr>
        <w:t>В Духовницком муниципальном районе за 2024год по данным статистики введено в эксплуатацию 1073м</w:t>
      </w:r>
      <w:r w:rsidRPr="00B7390E">
        <w:rPr>
          <w:rFonts w:ascii="PT Astra Serif" w:hAnsi="PT Astra Serif"/>
          <w:sz w:val="28"/>
          <w:szCs w:val="28"/>
          <w:vertAlign w:val="superscript"/>
        </w:rPr>
        <w:t xml:space="preserve">2 </w:t>
      </w:r>
      <w:r w:rsidRPr="00B7390E">
        <w:rPr>
          <w:rFonts w:ascii="PT Astra Serif" w:hAnsi="PT Astra Serif"/>
          <w:sz w:val="28"/>
          <w:szCs w:val="28"/>
        </w:rPr>
        <w:t>индивидуального жилья.</w:t>
      </w:r>
    </w:p>
    <w:p w:rsidR="00E06FE6" w:rsidRPr="00B7390E" w:rsidRDefault="00E06FE6" w:rsidP="00E06FE6">
      <w:pPr>
        <w:pStyle w:val="11"/>
        <w:widowControl/>
        <w:spacing w:line="100" w:lineRule="atLeast"/>
        <w:ind w:right="20" w:firstLine="700"/>
        <w:jc w:val="both"/>
        <w:rPr>
          <w:rFonts w:ascii="PT Astra Serif" w:hAnsi="PT Astra Serif" w:cs="Times New Roman CYR"/>
          <w:sz w:val="28"/>
          <w:szCs w:val="28"/>
        </w:rPr>
      </w:pPr>
      <w:r w:rsidRPr="00B7390E">
        <w:rPr>
          <w:rFonts w:ascii="PT Astra Serif" w:hAnsi="PT Astra Serif" w:cs="Times New Roman CYR"/>
          <w:sz w:val="28"/>
          <w:szCs w:val="28"/>
        </w:rPr>
        <w:t xml:space="preserve">Содержание дорог муниципального значения, расположенных на территории Духовницкого муниципального района, выполняется согласно договоров заключенных между подрядными организациями и администрациями МО Духовницкого муниципального района, а также по устной договоренности администраций МО с индивидуальными предпринимателями и главами фермерских хозяйств. Сведения о ходе очистки автомобильных дорог, о количестве работающей техники на очистке дорог в муниципальных образованиях, ежедневно предаются в Министерство транспорта и дорожного хозяйства Саратовской области. </w:t>
      </w:r>
    </w:p>
    <w:p w:rsidR="00E06FE6" w:rsidRPr="00B7390E" w:rsidRDefault="00E06FE6" w:rsidP="00E06FE6">
      <w:pPr>
        <w:pStyle w:val="11"/>
        <w:widowControl/>
        <w:spacing w:line="100" w:lineRule="atLeast"/>
        <w:ind w:right="20" w:firstLine="700"/>
        <w:jc w:val="both"/>
        <w:rPr>
          <w:rStyle w:val="s4"/>
          <w:rFonts w:ascii="PT Astra Serif" w:hAnsi="PT Astra Serif" w:cs="Times New Roman CYR"/>
          <w:sz w:val="28"/>
          <w:szCs w:val="28"/>
        </w:rPr>
      </w:pPr>
      <w:r w:rsidRPr="00B7390E">
        <w:rPr>
          <w:rStyle w:val="s4"/>
          <w:rFonts w:ascii="PT Astra Serif" w:hAnsi="PT Astra Serif" w:cs="Times New Roman CYR"/>
          <w:sz w:val="28"/>
          <w:szCs w:val="28"/>
        </w:rPr>
        <w:t>Обслуживание автомобильных дорог регионального значения на территории Духовницкого муниципального района (167,76км) обеспечивает ООО «</w:t>
      </w:r>
      <w:proofErr w:type="spellStart"/>
      <w:r w:rsidRPr="00B7390E">
        <w:rPr>
          <w:rStyle w:val="s4"/>
          <w:rFonts w:ascii="PT Astra Serif" w:hAnsi="PT Astra Serif" w:cs="Times New Roman CYR"/>
          <w:sz w:val="28"/>
          <w:szCs w:val="28"/>
        </w:rPr>
        <w:t>Дорстрой</w:t>
      </w:r>
      <w:proofErr w:type="spellEnd"/>
      <w:r w:rsidRPr="00B7390E">
        <w:rPr>
          <w:rStyle w:val="s4"/>
          <w:rFonts w:ascii="PT Astra Serif" w:hAnsi="PT Astra Serif" w:cs="Times New Roman CYR"/>
          <w:sz w:val="28"/>
          <w:szCs w:val="28"/>
        </w:rPr>
        <w:t>».</w:t>
      </w:r>
    </w:p>
    <w:p w:rsidR="00E06FE6" w:rsidRPr="00B7390E" w:rsidRDefault="00E06FE6" w:rsidP="00E06FE6">
      <w:pPr>
        <w:pStyle w:val="a3"/>
        <w:jc w:val="center"/>
        <w:rPr>
          <w:rFonts w:ascii="PT Astra Serif" w:hAnsi="PT Astra Serif"/>
          <w:b/>
          <w:sz w:val="28"/>
          <w:szCs w:val="28"/>
        </w:rPr>
      </w:pPr>
    </w:p>
    <w:p w:rsidR="00E06FE6" w:rsidRPr="00B7390E" w:rsidRDefault="00E06FE6" w:rsidP="00E06FE6">
      <w:pPr>
        <w:pStyle w:val="a3"/>
        <w:jc w:val="center"/>
        <w:rPr>
          <w:rFonts w:ascii="PT Astra Serif" w:hAnsi="PT Astra Serif"/>
          <w:b/>
          <w:sz w:val="28"/>
          <w:szCs w:val="28"/>
        </w:rPr>
      </w:pPr>
      <w:r w:rsidRPr="00B7390E">
        <w:rPr>
          <w:rFonts w:ascii="PT Astra Serif" w:hAnsi="PT Astra Serif"/>
          <w:b/>
          <w:sz w:val="28"/>
          <w:szCs w:val="28"/>
        </w:rPr>
        <w:t>2.2.5 Водоснабжение Духовницкого муниципального района.</w:t>
      </w:r>
    </w:p>
    <w:p w:rsidR="00E06FE6" w:rsidRPr="00B7390E" w:rsidRDefault="00E06FE6" w:rsidP="00E06FE6">
      <w:pPr>
        <w:pStyle w:val="a3"/>
        <w:jc w:val="both"/>
        <w:rPr>
          <w:rFonts w:ascii="PT Astra Serif" w:hAnsi="PT Astra Serif"/>
          <w:b/>
          <w:sz w:val="28"/>
          <w:szCs w:val="28"/>
        </w:rPr>
      </w:pPr>
    </w:p>
    <w:p w:rsidR="00E06FE6" w:rsidRPr="00B7390E" w:rsidRDefault="00E06FE6" w:rsidP="00E06FE6">
      <w:pPr>
        <w:spacing w:after="0" w:line="240" w:lineRule="auto"/>
        <w:ind w:firstLine="426"/>
        <w:jc w:val="both"/>
        <w:rPr>
          <w:rFonts w:ascii="PT Astra Serif" w:hAnsi="PT Astra Serif"/>
          <w:sz w:val="28"/>
          <w:szCs w:val="28"/>
        </w:rPr>
      </w:pPr>
      <w:r w:rsidRPr="00B7390E">
        <w:rPr>
          <w:rFonts w:ascii="PT Astra Serif" w:hAnsi="PT Astra Serif"/>
          <w:sz w:val="28"/>
          <w:szCs w:val="28"/>
        </w:rPr>
        <w:t>Филиалом ГУП СО «Облводоресурс»</w:t>
      </w:r>
      <w:r w:rsidR="002F2611" w:rsidRPr="00B7390E">
        <w:rPr>
          <w:rFonts w:ascii="PT Astra Serif" w:hAnsi="PT Astra Serif"/>
          <w:sz w:val="28"/>
          <w:szCs w:val="28"/>
        </w:rPr>
        <w:t xml:space="preserve"> </w:t>
      </w:r>
      <w:r w:rsidRPr="00B7390E">
        <w:rPr>
          <w:rFonts w:ascii="PT Astra Serif" w:hAnsi="PT Astra Serif"/>
          <w:sz w:val="28"/>
          <w:szCs w:val="28"/>
        </w:rPr>
        <w:t>-</w:t>
      </w:r>
      <w:r w:rsidR="002F2611" w:rsidRPr="00B7390E">
        <w:rPr>
          <w:rFonts w:ascii="PT Astra Serif" w:hAnsi="PT Astra Serif"/>
          <w:sz w:val="28"/>
          <w:szCs w:val="28"/>
        </w:rPr>
        <w:t xml:space="preserve"> </w:t>
      </w:r>
      <w:r w:rsidRPr="00B7390E">
        <w:rPr>
          <w:rFonts w:ascii="PT Astra Serif" w:hAnsi="PT Astra Serif"/>
          <w:sz w:val="28"/>
          <w:szCs w:val="28"/>
        </w:rPr>
        <w:t>«Духовницкий», осуществляется водоснабжение:</w:t>
      </w:r>
    </w:p>
    <w:p w:rsidR="00E06FE6" w:rsidRPr="00B7390E" w:rsidRDefault="00E06FE6" w:rsidP="00E06FE6">
      <w:pPr>
        <w:spacing w:after="0" w:line="240" w:lineRule="auto"/>
        <w:jc w:val="both"/>
        <w:rPr>
          <w:rFonts w:ascii="PT Astra Serif" w:hAnsi="PT Astra Serif"/>
          <w:sz w:val="28"/>
          <w:szCs w:val="28"/>
        </w:rPr>
      </w:pPr>
      <w:r w:rsidRPr="00B7390E">
        <w:rPr>
          <w:rFonts w:ascii="PT Astra Serif" w:hAnsi="PT Astra Serif"/>
          <w:sz w:val="28"/>
          <w:szCs w:val="28"/>
        </w:rPr>
        <w:t xml:space="preserve">- </w:t>
      </w:r>
      <w:r w:rsidRPr="00B7390E">
        <w:rPr>
          <w:rFonts w:ascii="PT Astra Serif" w:hAnsi="PT Astra Serif"/>
          <w:i/>
          <w:iCs/>
          <w:sz w:val="28"/>
          <w:szCs w:val="28"/>
        </w:rPr>
        <w:t>на праве хозяйственного ведения:</w:t>
      </w:r>
      <w:r w:rsidRPr="00B7390E">
        <w:rPr>
          <w:rFonts w:ascii="PT Astra Serif" w:hAnsi="PT Astra Serif"/>
          <w:sz w:val="28"/>
          <w:szCs w:val="28"/>
        </w:rPr>
        <w:t xml:space="preserve"> в р.п. Духовницкое, с. Дмитриевка, с. Озерки, д. Вечный Хутор; </w:t>
      </w:r>
    </w:p>
    <w:p w:rsidR="00E06FE6" w:rsidRPr="00B7390E" w:rsidRDefault="00E06FE6" w:rsidP="00E06FE6">
      <w:pPr>
        <w:spacing w:after="0" w:line="240" w:lineRule="auto"/>
        <w:jc w:val="both"/>
        <w:rPr>
          <w:rFonts w:ascii="PT Astra Serif" w:hAnsi="PT Astra Serif"/>
          <w:sz w:val="28"/>
          <w:szCs w:val="28"/>
        </w:rPr>
      </w:pPr>
      <w:r w:rsidRPr="00B7390E">
        <w:rPr>
          <w:rFonts w:ascii="PT Astra Serif" w:hAnsi="PT Astra Serif"/>
          <w:i/>
          <w:iCs/>
          <w:sz w:val="28"/>
          <w:szCs w:val="28"/>
        </w:rPr>
        <w:lastRenderedPageBreak/>
        <w:t>- по договору на техническое обслуживание:</w:t>
      </w:r>
      <w:r w:rsidRPr="00B7390E">
        <w:rPr>
          <w:rFonts w:ascii="PT Astra Serif" w:hAnsi="PT Astra Serif"/>
          <w:sz w:val="28"/>
          <w:szCs w:val="28"/>
        </w:rPr>
        <w:t xml:space="preserve"> с.</w:t>
      </w:r>
      <w:r w:rsidR="002F2611" w:rsidRPr="00B7390E">
        <w:rPr>
          <w:rFonts w:ascii="PT Astra Serif" w:hAnsi="PT Astra Serif"/>
          <w:sz w:val="28"/>
          <w:szCs w:val="28"/>
        </w:rPr>
        <w:t xml:space="preserve"> </w:t>
      </w:r>
      <w:r w:rsidRPr="00B7390E">
        <w:rPr>
          <w:rFonts w:ascii="PT Astra Serif" w:hAnsi="PT Astra Serif"/>
          <w:sz w:val="28"/>
          <w:szCs w:val="28"/>
        </w:rPr>
        <w:t>Богородское, с.</w:t>
      </w:r>
      <w:r w:rsidR="002F2611" w:rsidRPr="00B7390E">
        <w:rPr>
          <w:rFonts w:ascii="PT Astra Serif" w:hAnsi="PT Astra Serif"/>
          <w:sz w:val="28"/>
          <w:szCs w:val="28"/>
        </w:rPr>
        <w:t xml:space="preserve"> </w:t>
      </w:r>
      <w:r w:rsidRPr="00B7390E">
        <w:rPr>
          <w:rFonts w:ascii="PT Astra Serif" w:hAnsi="PT Astra Serif"/>
          <w:sz w:val="28"/>
          <w:szCs w:val="28"/>
        </w:rPr>
        <w:t>Никольское, с.</w:t>
      </w:r>
      <w:r w:rsidR="002F2611" w:rsidRPr="00B7390E">
        <w:rPr>
          <w:rFonts w:ascii="PT Astra Serif" w:hAnsi="PT Astra Serif"/>
          <w:sz w:val="28"/>
          <w:szCs w:val="28"/>
        </w:rPr>
        <w:t xml:space="preserve"> </w:t>
      </w:r>
      <w:r w:rsidRPr="00B7390E">
        <w:rPr>
          <w:rFonts w:ascii="PT Astra Serif" w:hAnsi="PT Astra Serif"/>
          <w:sz w:val="28"/>
          <w:szCs w:val="28"/>
        </w:rPr>
        <w:t>Левенка, с.</w:t>
      </w:r>
      <w:r w:rsidR="002F2611" w:rsidRPr="00B7390E">
        <w:rPr>
          <w:rFonts w:ascii="PT Astra Serif" w:hAnsi="PT Astra Serif"/>
          <w:sz w:val="28"/>
          <w:szCs w:val="28"/>
        </w:rPr>
        <w:t xml:space="preserve"> </w:t>
      </w:r>
      <w:r w:rsidRPr="00B7390E">
        <w:rPr>
          <w:rFonts w:ascii="PT Astra Serif" w:hAnsi="PT Astra Serif"/>
          <w:sz w:val="28"/>
          <w:szCs w:val="28"/>
        </w:rPr>
        <w:t>Березовая Лука, с.</w:t>
      </w:r>
      <w:r w:rsidR="002F2611" w:rsidRPr="00B7390E">
        <w:rPr>
          <w:rFonts w:ascii="PT Astra Serif" w:hAnsi="PT Astra Serif"/>
          <w:sz w:val="28"/>
          <w:szCs w:val="28"/>
        </w:rPr>
        <w:t xml:space="preserve"> </w:t>
      </w:r>
      <w:r w:rsidRPr="00B7390E">
        <w:rPr>
          <w:rFonts w:ascii="PT Astra Serif" w:hAnsi="PT Astra Serif"/>
          <w:sz w:val="28"/>
          <w:szCs w:val="28"/>
        </w:rPr>
        <w:t>Дубовое.</w:t>
      </w:r>
    </w:p>
    <w:p w:rsidR="00E06FE6" w:rsidRPr="00B7390E" w:rsidRDefault="00E06FE6" w:rsidP="002F2611">
      <w:pPr>
        <w:spacing w:after="0"/>
        <w:ind w:firstLine="709"/>
        <w:jc w:val="both"/>
        <w:rPr>
          <w:rFonts w:ascii="PT Astra Serif" w:hAnsi="PT Astra Serif"/>
          <w:sz w:val="28"/>
          <w:szCs w:val="28"/>
        </w:rPr>
      </w:pPr>
      <w:r w:rsidRPr="00B7390E">
        <w:rPr>
          <w:rFonts w:ascii="PT Astra Serif" w:hAnsi="PT Astra Serif"/>
          <w:sz w:val="28"/>
          <w:szCs w:val="28"/>
        </w:rPr>
        <w:t xml:space="preserve">Общая протяженность водопровода составляет 125,3 км, в том числе: на праве хозяйственного ведения-57,7 км; на техническом обслуживании-67,6 км, износ сетей 87%. В период поливного сезона задействованы в подъеме воды 27 Арт. Скважин, 2 резервуара </w:t>
      </w:r>
      <w:r w:rsidRPr="00B7390E">
        <w:rPr>
          <w:rFonts w:ascii="PT Astra Serif" w:hAnsi="PT Astra Serif"/>
          <w:sz w:val="28"/>
          <w:szCs w:val="28"/>
          <w:lang w:val="en-US"/>
        </w:rPr>
        <w:t>V</w:t>
      </w:r>
      <w:r w:rsidRPr="00B7390E">
        <w:rPr>
          <w:rFonts w:ascii="PT Astra Serif" w:hAnsi="PT Astra Serif"/>
          <w:sz w:val="28"/>
          <w:szCs w:val="28"/>
        </w:rPr>
        <w:t>-850 м</w:t>
      </w:r>
      <w:r w:rsidRPr="00B7390E">
        <w:rPr>
          <w:rFonts w:ascii="PT Astra Serif" w:hAnsi="PT Astra Serif"/>
          <w:sz w:val="28"/>
          <w:szCs w:val="28"/>
          <w:vertAlign w:val="superscript"/>
        </w:rPr>
        <w:t>3</w:t>
      </w:r>
      <w:r w:rsidRPr="00B7390E">
        <w:rPr>
          <w:rFonts w:ascii="PT Astra Serif" w:hAnsi="PT Astra Serif"/>
          <w:sz w:val="28"/>
          <w:szCs w:val="28"/>
        </w:rPr>
        <w:t xml:space="preserve"> и 27 башен Рожновского. 60 % Артезианских скважин срок эксплуатации более 25 лет.</w:t>
      </w:r>
    </w:p>
    <w:p w:rsidR="00E06FE6" w:rsidRPr="00B7390E" w:rsidRDefault="002F2611" w:rsidP="00E06FE6">
      <w:pPr>
        <w:tabs>
          <w:tab w:val="left" w:pos="720"/>
        </w:tabs>
        <w:spacing w:after="0"/>
        <w:jc w:val="both"/>
        <w:rPr>
          <w:rFonts w:ascii="PT Astra Serif" w:hAnsi="PT Astra Serif"/>
          <w:sz w:val="28"/>
          <w:szCs w:val="28"/>
        </w:rPr>
      </w:pPr>
      <w:r w:rsidRPr="00B7390E">
        <w:rPr>
          <w:rFonts w:ascii="PT Astra Serif" w:hAnsi="PT Astra Serif"/>
          <w:sz w:val="28"/>
          <w:szCs w:val="28"/>
        </w:rPr>
        <w:tab/>
      </w:r>
      <w:r w:rsidR="00E06FE6" w:rsidRPr="00B7390E">
        <w:rPr>
          <w:rFonts w:ascii="PT Astra Serif" w:hAnsi="PT Astra Serif"/>
          <w:sz w:val="28"/>
          <w:szCs w:val="28"/>
        </w:rPr>
        <w:t>В 2015 году была запущена 1-ая очередь станции обезжелезивания воды головного резервуара р.п. Духовницкого производительностью 1000 м</w:t>
      </w:r>
      <w:r w:rsidR="00E06FE6" w:rsidRPr="00B7390E">
        <w:rPr>
          <w:rFonts w:ascii="PT Astra Serif" w:hAnsi="PT Astra Serif"/>
          <w:sz w:val="28"/>
          <w:szCs w:val="28"/>
          <w:vertAlign w:val="superscript"/>
        </w:rPr>
        <w:t xml:space="preserve">3 </w:t>
      </w:r>
      <w:r w:rsidR="00E06FE6" w:rsidRPr="00B7390E">
        <w:rPr>
          <w:rFonts w:ascii="PT Astra Serif" w:hAnsi="PT Astra Serif"/>
          <w:sz w:val="28"/>
          <w:szCs w:val="28"/>
        </w:rPr>
        <w:t>в сутки. На данный момент в связи с запуском и эксплуатацией станции обезжелезивания филиал ГУП СО «Облводоресурс» - «Духовницкий» в течение 9-ти месяцев года способен осуществлять подачу воды соответствующей нормам ГОСТа и в течение 3-х летних месяца года значительно улучшить качество подаваемой воды. В настоящее время филиал ГУП СО «Облводоресурс» - «Духовницкий» имеет техническое оснащение способное обслуживать систему водоснабжения и справляться с поставленными задачами техническими средствами стоящими на балансе филиала. Несмотря на то, что техника выработала временной моторесурс, все содержится в исправном состоянии. Содержание техники организовано в отапливаемых стоянках, что значительно сказывается на оперативности аварийно-восстановительных работах.</w:t>
      </w:r>
    </w:p>
    <w:p w:rsidR="004540E8" w:rsidRPr="00B7390E" w:rsidRDefault="00730842" w:rsidP="00AB7788">
      <w:pPr>
        <w:tabs>
          <w:tab w:val="left" w:pos="720"/>
        </w:tabs>
        <w:jc w:val="center"/>
        <w:rPr>
          <w:rFonts w:ascii="PT Astra Serif" w:hAnsi="PT Astra Serif"/>
          <w:b/>
          <w:sz w:val="28"/>
          <w:szCs w:val="28"/>
        </w:rPr>
      </w:pPr>
      <w:r w:rsidRPr="00B7390E">
        <w:rPr>
          <w:rFonts w:ascii="PT Astra Serif" w:hAnsi="PT Astra Serif"/>
          <w:b/>
          <w:sz w:val="28"/>
          <w:szCs w:val="28"/>
        </w:rPr>
        <w:t xml:space="preserve">2.3 </w:t>
      </w:r>
      <w:r w:rsidR="004540E8" w:rsidRPr="00B7390E">
        <w:rPr>
          <w:rFonts w:ascii="PT Astra Serif" w:hAnsi="PT Astra Serif"/>
          <w:b/>
          <w:sz w:val="28"/>
          <w:szCs w:val="28"/>
        </w:rPr>
        <w:t>Безопасность проживания</w:t>
      </w:r>
    </w:p>
    <w:p w:rsidR="0028185B" w:rsidRPr="00B7390E" w:rsidRDefault="00730842" w:rsidP="0028185B">
      <w:pPr>
        <w:tabs>
          <w:tab w:val="left" w:pos="720"/>
        </w:tabs>
        <w:jc w:val="center"/>
        <w:rPr>
          <w:rFonts w:ascii="PT Astra Serif" w:hAnsi="PT Astra Serif"/>
          <w:b/>
          <w:sz w:val="28"/>
          <w:szCs w:val="28"/>
        </w:rPr>
      </w:pPr>
      <w:r w:rsidRPr="00B7390E">
        <w:rPr>
          <w:rFonts w:ascii="PT Astra Serif" w:hAnsi="PT Astra Serif"/>
          <w:b/>
          <w:sz w:val="28"/>
          <w:szCs w:val="28"/>
        </w:rPr>
        <w:t xml:space="preserve">2.3.1 </w:t>
      </w:r>
      <w:r w:rsidR="004540E8" w:rsidRPr="00B7390E">
        <w:rPr>
          <w:rFonts w:ascii="PT Astra Serif" w:hAnsi="PT Astra Serif"/>
          <w:b/>
          <w:sz w:val="28"/>
          <w:szCs w:val="28"/>
        </w:rPr>
        <w:t>Правопорядок</w:t>
      </w:r>
    </w:p>
    <w:p w:rsidR="00940BB9" w:rsidRPr="00B7390E" w:rsidRDefault="00940BB9" w:rsidP="00AB7788">
      <w:pPr>
        <w:pStyle w:val="31"/>
        <w:shd w:val="clear" w:color="auto" w:fill="auto"/>
        <w:spacing w:before="0" w:after="0" w:line="331" w:lineRule="exact"/>
        <w:ind w:left="60" w:right="20" w:firstLine="0"/>
        <w:jc w:val="both"/>
        <w:rPr>
          <w:rFonts w:ascii="PT Astra Serif" w:hAnsi="PT Astra Serif"/>
          <w:sz w:val="28"/>
          <w:szCs w:val="28"/>
        </w:rPr>
      </w:pPr>
      <w:r w:rsidRPr="00B7390E">
        <w:rPr>
          <w:rFonts w:ascii="PT Astra Serif" w:hAnsi="PT Astra Serif"/>
          <w:sz w:val="28"/>
          <w:szCs w:val="28"/>
        </w:rPr>
        <w:t xml:space="preserve">Комплексный подход в части охраны правопорядка и профилактики правонарушений, реализуемый на территории Духовницкого муниципального района позволил не допустить актов терроризма и экстремизма, массовых нарушений общественного порядка и иных противоправных действий. Общественно </w:t>
      </w:r>
      <w:r w:rsidR="00B870CC" w:rsidRPr="00B7390E">
        <w:rPr>
          <w:rFonts w:ascii="PT Astra Serif" w:hAnsi="PT Astra Serif"/>
          <w:sz w:val="28"/>
          <w:szCs w:val="28"/>
        </w:rPr>
        <w:t>–</w:t>
      </w:r>
      <w:r w:rsidRPr="00B7390E">
        <w:rPr>
          <w:rFonts w:ascii="PT Astra Serif" w:hAnsi="PT Astra Serif"/>
          <w:sz w:val="28"/>
          <w:szCs w:val="28"/>
        </w:rPr>
        <w:t xml:space="preserve"> политическая и криминогенная ситуации в районе характеризуются как спокойные и контролируемые.</w:t>
      </w:r>
    </w:p>
    <w:p w:rsidR="00940BB9" w:rsidRPr="00B7390E" w:rsidRDefault="00940BB9" w:rsidP="00AB7788">
      <w:pPr>
        <w:pStyle w:val="31"/>
        <w:shd w:val="clear" w:color="auto" w:fill="auto"/>
        <w:spacing w:before="0" w:after="0" w:line="331" w:lineRule="exact"/>
        <w:ind w:left="60" w:firstLine="660"/>
        <w:jc w:val="both"/>
        <w:rPr>
          <w:rFonts w:ascii="PT Astra Serif" w:hAnsi="PT Astra Serif"/>
          <w:sz w:val="28"/>
          <w:szCs w:val="28"/>
        </w:rPr>
      </w:pPr>
      <w:r w:rsidRPr="00B7390E">
        <w:rPr>
          <w:rFonts w:ascii="PT Astra Serif" w:hAnsi="PT Astra Serif"/>
          <w:sz w:val="28"/>
          <w:szCs w:val="28"/>
        </w:rPr>
        <w:t>На постоянной основе в районе осуществляют свою деятельность:</w:t>
      </w:r>
    </w:p>
    <w:p w:rsidR="00AB7788" w:rsidRPr="00B7390E" w:rsidRDefault="00AB7788" w:rsidP="00AB7788">
      <w:pPr>
        <w:pStyle w:val="31"/>
        <w:shd w:val="clear" w:color="auto" w:fill="auto"/>
        <w:spacing w:before="0" w:after="0" w:line="331" w:lineRule="exact"/>
        <w:ind w:left="60" w:firstLine="660"/>
        <w:jc w:val="both"/>
        <w:rPr>
          <w:rFonts w:ascii="PT Astra Serif" w:hAnsi="PT Astra Serif"/>
          <w:sz w:val="28"/>
          <w:szCs w:val="28"/>
        </w:rPr>
      </w:pP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межведомственная комиссия по профилактике правонарушений;</w:t>
      </w: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антитеррористическая комиссия;</w:t>
      </w:r>
    </w:p>
    <w:p w:rsidR="00940BB9" w:rsidRPr="00B7390E" w:rsidRDefault="00940BB9" w:rsidP="00AB7788">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B7390E">
        <w:rPr>
          <w:rFonts w:ascii="PT Astra Serif" w:hAnsi="PT Astra Serif"/>
          <w:sz w:val="28"/>
          <w:szCs w:val="28"/>
        </w:rPr>
        <w:t>антинаркотическая комиссия;</w:t>
      </w:r>
    </w:p>
    <w:p w:rsidR="00940BB9" w:rsidRPr="00B7390E" w:rsidRDefault="00940BB9" w:rsidP="00AB7788">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B7390E">
        <w:rPr>
          <w:rFonts w:ascii="PT Astra Serif" w:hAnsi="PT Astra Serif"/>
          <w:sz w:val="28"/>
          <w:szCs w:val="28"/>
        </w:rPr>
        <w:t>административная комиссия;</w:t>
      </w:r>
    </w:p>
    <w:p w:rsidR="00940BB9" w:rsidRPr="00B7390E" w:rsidRDefault="00940BB9" w:rsidP="00AB7788">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B7390E">
        <w:rPr>
          <w:rFonts w:ascii="PT Astra Serif" w:hAnsi="PT Astra Serif"/>
          <w:sz w:val="28"/>
          <w:szCs w:val="28"/>
        </w:rPr>
        <w:t>комиссия по делам несовершеннолетних и защите их прав.</w:t>
      </w:r>
    </w:p>
    <w:p w:rsidR="0028185B" w:rsidRPr="00B7390E" w:rsidRDefault="0028185B" w:rsidP="0028185B">
      <w:pPr>
        <w:pStyle w:val="31"/>
        <w:shd w:val="clear" w:color="auto" w:fill="auto"/>
        <w:tabs>
          <w:tab w:val="left" w:pos="422"/>
        </w:tabs>
        <w:spacing w:before="0" w:after="0" w:line="326" w:lineRule="exact"/>
        <w:ind w:left="440" w:firstLine="0"/>
        <w:jc w:val="both"/>
        <w:rPr>
          <w:rFonts w:ascii="PT Astra Serif" w:hAnsi="PT Astra Serif"/>
          <w:sz w:val="28"/>
          <w:szCs w:val="28"/>
        </w:rPr>
      </w:pPr>
    </w:p>
    <w:tbl>
      <w:tblPr>
        <w:tblW w:w="9922" w:type="dxa"/>
        <w:tblInd w:w="-71" w:type="dxa"/>
        <w:tblLayout w:type="fixed"/>
        <w:tblCellMar>
          <w:left w:w="70" w:type="dxa"/>
          <w:right w:w="70" w:type="dxa"/>
        </w:tblCellMar>
        <w:tblLook w:val="0000" w:firstRow="0" w:lastRow="0" w:firstColumn="0" w:lastColumn="0" w:noHBand="0" w:noVBand="0"/>
      </w:tblPr>
      <w:tblGrid>
        <w:gridCol w:w="8152"/>
        <w:gridCol w:w="1770"/>
      </w:tblGrid>
      <w:tr w:rsidR="0028185B" w:rsidRPr="00B7390E" w:rsidTr="007012E6">
        <w:tc>
          <w:tcPr>
            <w:tcW w:w="8152" w:type="dxa"/>
            <w:tcBorders>
              <w:top w:val="single" w:sz="1" w:space="0" w:color="000000"/>
              <w:left w:val="single" w:sz="1" w:space="0" w:color="000000"/>
              <w:bottom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Показатели</w:t>
            </w:r>
          </w:p>
          <w:p w:rsidR="0028185B" w:rsidRPr="00B7390E" w:rsidRDefault="0028185B" w:rsidP="0028185B">
            <w:pPr>
              <w:suppressAutoHyphens/>
              <w:snapToGrid w:val="0"/>
              <w:spacing w:after="0" w:line="240" w:lineRule="auto"/>
              <w:jc w:val="both"/>
              <w:rPr>
                <w:rFonts w:ascii="PT Astra Serif" w:eastAsia="Times New Roman" w:hAnsi="PT Astra Serif"/>
                <w:b/>
                <w:sz w:val="28"/>
                <w:szCs w:val="28"/>
                <w:lang w:eastAsia="ar-SA"/>
              </w:rPr>
            </w:pPr>
          </w:p>
        </w:tc>
        <w:tc>
          <w:tcPr>
            <w:tcW w:w="1770" w:type="dxa"/>
            <w:tcBorders>
              <w:top w:val="single" w:sz="1" w:space="0" w:color="000000"/>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sz w:val="28"/>
                <w:szCs w:val="28"/>
                <w:lang w:eastAsia="ar-SA"/>
              </w:rPr>
            </w:pPr>
            <w:r w:rsidRPr="00B7390E">
              <w:rPr>
                <w:rFonts w:ascii="PT Astra Serif" w:eastAsia="Times New Roman" w:hAnsi="PT Astra Serif"/>
                <w:b/>
                <w:sz w:val="28"/>
                <w:szCs w:val="28"/>
                <w:lang w:eastAsia="ar-SA"/>
              </w:rPr>
              <w:t>2024 г.</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Кол-во совершенных преступлений</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87</w:t>
            </w:r>
          </w:p>
        </w:tc>
      </w:tr>
      <w:tr w:rsidR="0028185B" w:rsidRPr="00B7390E" w:rsidTr="007012E6">
        <w:trPr>
          <w:trHeight w:val="1937"/>
        </w:trPr>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lastRenderedPageBreak/>
              <w:t>Кол-во преступлений по видам:</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кражи;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причинение тяжкого вреда здоровью</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грабежи;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убийства;</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разбой;</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прочее</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20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66</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Средняя раскрываемость преступлений, %</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69,4 %</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Привлечено к уголовной ответственности (чел.)</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47</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В том числе:</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xml:space="preserve">- несовершеннолетних; </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left w:val="single" w:sz="1" w:space="0" w:color="000000"/>
              <w:bottom w:val="single" w:sz="1" w:space="0" w:color="000000"/>
            </w:tcBorders>
          </w:tcPr>
          <w:p w:rsidR="0028185B" w:rsidRPr="00B7390E" w:rsidRDefault="0028185B" w:rsidP="0028185B">
            <w:pPr>
              <w:suppressAutoHyphens/>
              <w:snapToGrid w:val="0"/>
              <w:spacing w:after="0" w:line="240" w:lineRule="auto"/>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женщин.</w:t>
            </w:r>
          </w:p>
        </w:tc>
        <w:tc>
          <w:tcPr>
            <w:tcW w:w="1770" w:type="dxa"/>
            <w:tcBorders>
              <w:left w:val="single" w:sz="1" w:space="0" w:color="000000"/>
              <w:bottom w:val="single" w:sz="1" w:space="0" w:color="000000"/>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7</w:t>
            </w:r>
          </w:p>
        </w:tc>
      </w:tr>
      <w:tr w:rsidR="0028185B" w:rsidRPr="00B7390E" w:rsidTr="007012E6">
        <w:trPr>
          <w:trHeight w:val="1200"/>
        </w:trPr>
        <w:tc>
          <w:tcPr>
            <w:tcW w:w="8152" w:type="dxa"/>
            <w:tcBorders>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учетах ОП №1 в составе МУ МВД России «Балаковское» Саратовской области: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из них: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условно осужденных;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ранее судимых;</w:t>
            </w:r>
          </w:p>
        </w:tc>
        <w:tc>
          <w:tcPr>
            <w:tcW w:w="1770" w:type="dxa"/>
            <w:tcBorders>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30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12</w:t>
            </w:r>
          </w:p>
        </w:tc>
      </w:tr>
      <w:tr w:rsidR="0028185B" w:rsidRPr="00B7390E" w:rsidTr="007012E6">
        <w:trPr>
          <w:trHeight w:val="562"/>
        </w:trPr>
        <w:tc>
          <w:tcPr>
            <w:tcW w:w="8152" w:type="dxa"/>
            <w:tcBorders>
              <w:top w:val="single" w:sz="4" w:space="0" w:color="auto"/>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учете в ПДН:</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из них:</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условно осужденных</w:t>
            </w:r>
          </w:p>
        </w:tc>
        <w:tc>
          <w:tcPr>
            <w:tcW w:w="1770" w:type="dxa"/>
            <w:tcBorders>
              <w:top w:val="single" w:sz="4" w:space="0" w:color="auto"/>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4</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top w:val="single" w:sz="4" w:space="0" w:color="auto"/>
              <w:left w:val="single" w:sz="1" w:space="0" w:color="000000"/>
              <w:bottom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Состоят на учете у врача – нарколога</w:t>
            </w:r>
          </w:p>
          <w:p w:rsidR="0028185B" w:rsidRPr="00B7390E" w:rsidRDefault="0028185B" w:rsidP="0028185B">
            <w:pPr>
              <w:suppressAutoHyphens/>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xml:space="preserve">- хронические алкоголики; </w:t>
            </w:r>
          </w:p>
          <w:p w:rsidR="0028185B" w:rsidRPr="00B7390E" w:rsidRDefault="0028185B" w:rsidP="0028185B">
            <w:pPr>
              <w:suppressAutoHyphens/>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употребляющие наркотики</w:t>
            </w:r>
          </w:p>
        </w:tc>
        <w:tc>
          <w:tcPr>
            <w:tcW w:w="1770" w:type="dxa"/>
            <w:tcBorders>
              <w:top w:val="single" w:sz="4" w:space="0" w:color="auto"/>
              <w:left w:val="single" w:sz="1" w:space="0" w:color="000000"/>
              <w:bottom w:val="single" w:sz="4" w:space="0" w:color="auto"/>
              <w:right w:val="single" w:sz="1" w:space="0" w:color="000000"/>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r w:rsidR="0028185B" w:rsidRPr="00B7390E" w:rsidTr="007012E6">
        <w:tc>
          <w:tcPr>
            <w:tcW w:w="8152" w:type="dxa"/>
            <w:tcBorders>
              <w:top w:val="single" w:sz="4" w:space="0" w:color="auto"/>
              <w:left w:val="single" w:sz="4" w:space="0" w:color="auto"/>
              <w:bottom w:val="single" w:sz="4" w:space="0" w:color="auto"/>
              <w:right w:val="single" w:sz="4" w:space="0" w:color="auto"/>
            </w:tcBorders>
          </w:tcPr>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Выявлено лиц, относящихся к категории: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без определенного места жительства;</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попрошайки;</w:t>
            </w:r>
          </w:p>
          <w:p w:rsidR="0028185B" w:rsidRPr="00B7390E" w:rsidRDefault="0028185B" w:rsidP="0028185B">
            <w:pPr>
              <w:suppressAutoHyphens/>
              <w:snapToGrid w:val="0"/>
              <w:spacing w:after="0" w:line="240" w:lineRule="auto"/>
              <w:jc w:val="both"/>
              <w:rPr>
                <w:rFonts w:ascii="PT Astra Serif" w:eastAsia="Times New Roman" w:hAnsi="PT Astra Serif"/>
                <w:sz w:val="28"/>
                <w:szCs w:val="28"/>
                <w:lang w:eastAsia="ar-SA"/>
              </w:rPr>
            </w:pPr>
            <w:r w:rsidRPr="00B7390E">
              <w:rPr>
                <w:rFonts w:ascii="PT Astra Serif" w:eastAsia="Times New Roman" w:hAnsi="PT Astra Serif"/>
                <w:sz w:val="28"/>
                <w:szCs w:val="28"/>
                <w:lang w:eastAsia="ar-SA"/>
              </w:rPr>
              <w:t>- беспризорные.</w:t>
            </w:r>
          </w:p>
        </w:tc>
        <w:tc>
          <w:tcPr>
            <w:tcW w:w="1770" w:type="dxa"/>
            <w:tcBorders>
              <w:top w:val="single" w:sz="4" w:space="0" w:color="auto"/>
              <w:left w:val="single" w:sz="4" w:space="0" w:color="auto"/>
              <w:bottom w:val="single" w:sz="4" w:space="0" w:color="auto"/>
              <w:right w:val="single" w:sz="4" w:space="0" w:color="auto"/>
            </w:tcBorders>
          </w:tcPr>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p w:rsidR="0028185B" w:rsidRPr="00B7390E" w:rsidRDefault="0028185B" w:rsidP="0028185B">
            <w:pPr>
              <w:suppressAutoHyphens/>
              <w:snapToGrid w:val="0"/>
              <w:spacing w:after="0" w:line="240" w:lineRule="auto"/>
              <w:jc w:val="center"/>
              <w:rPr>
                <w:rFonts w:ascii="PT Astra Serif" w:eastAsia="Times New Roman" w:hAnsi="PT Astra Serif"/>
                <w:b/>
                <w:bCs/>
                <w:sz w:val="28"/>
                <w:szCs w:val="28"/>
                <w:lang w:eastAsia="ar-SA"/>
              </w:rPr>
            </w:pPr>
            <w:r w:rsidRPr="00B7390E">
              <w:rPr>
                <w:rFonts w:ascii="PT Astra Serif" w:eastAsia="Times New Roman" w:hAnsi="PT Astra Serif"/>
                <w:b/>
                <w:bCs/>
                <w:sz w:val="28"/>
                <w:szCs w:val="28"/>
                <w:lang w:eastAsia="ar-SA"/>
              </w:rPr>
              <w:t>0</w:t>
            </w:r>
          </w:p>
        </w:tc>
      </w:tr>
    </w:tbl>
    <w:p w:rsidR="004540E8" w:rsidRPr="00B7390E" w:rsidRDefault="004540E8" w:rsidP="00AB7788">
      <w:pPr>
        <w:tabs>
          <w:tab w:val="left" w:pos="720"/>
        </w:tabs>
        <w:jc w:val="both"/>
        <w:rPr>
          <w:rFonts w:ascii="PT Astra Serif" w:hAnsi="PT Astra Serif"/>
          <w:b/>
          <w:sz w:val="28"/>
          <w:szCs w:val="28"/>
        </w:rPr>
      </w:pPr>
    </w:p>
    <w:p w:rsidR="006B5BAF" w:rsidRPr="00B7390E" w:rsidRDefault="00730842" w:rsidP="00AB7788">
      <w:pPr>
        <w:jc w:val="center"/>
        <w:rPr>
          <w:rFonts w:ascii="PT Astra Serif" w:hAnsi="PT Astra Serif"/>
          <w:b/>
          <w:sz w:val="28"/>
          <w:szCs w:val="28"/>
        </w:rPr>
      </w:pPr>
      <w:r w:rsidRPr="00B7390E">
        <w:rPr>
          <w:rStyle w:val="12"/>
          <w:rFonts w:ascii="PT Astra Serif" w:eastAsia="Calibri" w:hAnsi="PT Astra Serif"/>
          <w:b/>
          <w:sz w:val="28"/>
          <w:szCs w:val="28"/>
        </w:rPr>
        <w:t xml:space="preserve">2.4 </w:t>
      </w:r>
      <w:r w:rsidR="00B5181E" w:rsidRPr="00B7390E">
        <w:rPr>
          <w:rStyle w:val="12"/>
          <w:rFonts w:ascii="PT Astra Serif" w:eastAsia="Calibri" w:hAnsi="PT Astra Serif"/>
          <w:b/>
          <w:sz w:val="28"/>
          <w:szCs w:val="28"/>
        </w:rPr>
        <w:t>Доступность и открытость деятельности администрации района</w:t>
      </w:r>
    </w:p>
    <w:p w:rsidR="0043698C" w:rsidRPr="00B7390E" w:rsidRDefault="0043698C" w:rsidP="00AB7788">
      <w:pPr>
        <w:pStyle w:val="31"/>
        <w:shd w:val="clear" w:color="auto" w:fill="auto"/>
        <w:spacing w:before="0" w:after="0" w:line="326" w:lineRule="exact"/>
        <w:ind w:right="40" w:firstLine="720"/>
        <w:jc w:val="both"/>
        <w:rPr>
          <w:rFonts w:ascii="PT Astra Serif" w:hAnsi="PT Astra Serif"/>
          <w:sz w:val="28"/>
          <w:szCs w:val="28"/>
        </w:rPr>
      </w:pPr>
      <w:r w:rsidRPr="00B7390E">
        <w:rPr>
          <w:rFonts w:ascii="PT Astra Serif" w:hAnsi="PT Astra Serif"/>
          <w:sz w:val="28"/>
          <w:szCs w:val="28"/>
        </w:rPr>
        <w:t>Мероприятия по повышению доступности и открытости деятельности</w:t>
      </w:r>
      <w:r w:rsidRPr="00B7390E">
        <w:rPr>
          <w:rFonts w:ascii="PT Astra Serif" w:hAnsi="PT Astra Serif"/>
          <w:sz w:val="28"/>
          <w:szCs w:val="28"/>
        </w:rPr>
        <w:br/>
        <w:t>администрации района включают в себя:</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-личный прием граждан главой</w:t>
      </w:r>
      <w:r w:rsidR="001C1E8D" w:rsidRPr="00B7390E">
        <w:rPr>
          <w:rFonts w:ascii="PT Astra Serif" w:hAnsi="PT Astra Serif"/>
          <w:sz w:val="28"/>
          <w:szCs w:val="28"/>
        </w:rPr>
        <w:t xml:space="preserve"> </w:t>
      </w:r>
      <w:r w:rsidRPr="00B7390E">
        <w:rPr>
          <w:rFonts w:ascii="PT Astra Serif" w:hAnsi="PT Astra Serif"/>
          <w:sz w:val="28"/>
          <w:szCs w:val="28"/>
        </w:rPr>
        <w:t>района и его заместителями;</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 публичные слушания при</w:t>
      </w:r>
      <w:r w:rsidR="001C1E8D" w:rsidRPr="00B7390E">
        <w:rPr>
          <w:rFonts w:ascii="PT Astra Serif" w:hAnsi="PT Astra Serif"/>
          <w:sz w:val="28"/>
          <w:szCs w:val="28"/>
        </w:rPr>
        <w:t xml:space="preserve"> </w:t>
      </w:r>
      <w:r w:rsidRPr="00B7390E">
        <w:rPr>
          <w:rFonts w:ascii="PT Astra Serif" w:hAnsi="PT Astra Serif"/>
          <w:sz w:val="28"/>
          <w:szCs w:val="28"/>
        </w:rPr>
        <w:t>решении важных вопросов;</w:t>
      </w:r>
    </w:p>
    <w:p w:rsidR="00AB7788"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-годовой доклад главы района о работе перед районным Собранием.</w:t>
      </w:r>
    </w:p>
    <w:p w:rsidR="0043698C" w:rsidRPr="00B7390E" w:rsidRDefault="0043698C" w:rsidP="00AB7788">
      <w:pPr>
        <w:pStyle w:val="31"/>
        <w:shd w:val="clear" w:color="auto" w:fill="auto"/>
        <w:spacing w:before="0" w:after="0" w:line="326" w:lineRule="exact"/>
        <w:ind w:right="40" w:firstLine="0"/>
        <w:jc w:val="both"/>
        <w:rPr>
          <w:rFonts w:ascii="PT Astra Serif" w:hAnsi="PT Astra Serif"/>
          <w:sz w:val="28"/>
          <w:szCs w:val="28"/>
        </w:rPr>
      </w:pPr>
      <w:r w:rsidRPr="00B7390E">
        <w:rPr>
          <w:rFonts w:ascii="PT Astra Serif" w:hAnsi="PT Astra Serif"/>
          <w:sz w:val="28"/>
          <w:szCs w:val="28"/>
        </w:rPr>
        <w:t>В районе организована работа общественного совета.</w:t>
      </w:r>
    </w:p>
    <w:p w:rsidR="0043698C" w:rsidRPr="00B7390E" w:rsidRDefault="0043698C" w:rsidP="00AB7788">
      <w:pPr>
        <w:pStyle w:val="31"/>
        <w:shd w:val="clear" w:color="auto" w:fill="auto"/>
        <w:spacing w:before="0" w:after="0" w:line="322" w:lineRule="exact"/>
        <w:ind w:right="40" w:firstLine="720"/>
        <w:jc w:val="both"/>
        <w:rPr>
          <w:rFonts w:ascii="PT Astra Serif" w:hAnsi="PT Astra Serif"/>
          <w:sz w:val="28"/>
          <w:szCs w:val="28"/>
        </w:rPr>
      </w:pPr>
      <w:r w:rsidRPr="00B7390E">
        <w:rPr>
          <w:rFonts w:ascii="PT Astra Serif" w:hAnsi="PT Astra Serif"/>
          <w:sz w:val="28"/>
          <w:szCs w:val="28"/>
        </w:rPr>
        <w:t>На официальном сайте Духовницкого муниципального района в сети интернет ежедневно обновляется информация о деятельности органов местного самоуправления. Реализована и продвигается идея общения с органами власти в социальных сетях. На сайте работает виртуальная приемная, где каждый желающий может задать интересующий его вопрос, там же размещены ссылки на ресурсы района социальной сети.</w:t>
      </w:r>
    </w:p>
    <w:p w:rsidR="0043698C" w:rsidRPr="00B7390E" w:rsidRDefault="0043698C" w:rsidP="00AB7788">
      <w:pPr>
        <w:pStyle w:val="31"/>
        <w:shd w:val="clear" w:color="auto" w:fill="auto"/>
        <w:spacing w:before="0" w:after="0" w:line="322" w:lineRule="exact"/>
        <w:ind w:right="40" w:firstLine="720"/>
        <w:jc w:val="both"/>
        <w:rPr>
          <w:rFonts w:ascii="PT Astra Serif" w:hAnsi="PT Astra Serif"/>
          <w:sz w:val="28"/>
          <w:szCs w:val="28"/>
        </w:rPr>
      </w:pPr>
      <w:r w:rsidRPr="00B7390E">
        <w:rPr>
          <w:rFonts w:ascii="PT Astra Serif" w:hAnsi="PT Astra Serif"/>
          <w:sz w:val="28"/>
          <w:szCs w:val="28"/>
        </w:rPr>
        <w:t xml:space="preserve">Проводятся социологические исследования в т.ч. по вопросам доступности, информированности и открытости деятельности органов </w:t>
      </w:r>
      <w:r w:rsidRPr="00B7390E">
        <w:rPr>
          <w:rFonts w:ascii="PT Astra Serif" w:hAnsi="PT Astra Serif"/>
          <w:sz w:val="28"/>
          <w:szCs w:val="28"/>
        </w:rPr>
        <w:lastRenderedPageBreak/>
        <w:t>местного самоуправления.</w:t>
      </w:r>
    </w:p>
    <w:p w:rsidR="0043698C" w:rsidRPr="00B7390E" w:rsidRDefault="0043698C" w:rsidP="00AB7788">
      <w:pPr>
        <w:pStyle w:val="a3"/>
        <w:ind w:firstLine="708"/>
        <w:jc w:val="both"/>
        <w:rPr>
          <w:rFonts w:ascii="PT Astra Serif" w:hAnsi="PT Astra Serif"/>
          <w:sz w:val="28"/>
          <w:szCs w:val="28"/>
        </w:rPr>
      </w:pPr>
      <w:r w:rsidRPr="00B7390E">
        <w:rPr>
          <w:rFonts w:ascii="PT Astra Serif" w:hAnsi="PT Astra Serif"/>
          <w:sz w:val="28"/>
          <w:szCs w:val="28"/>
        </w:rPr>
        <w:t>Целевые ориентиры развития Духовницкого муниципального района определяются федеральным законом от 06.10.2003 № 131-ФЗ «Об общих принципах организации местного самоуправления в Российской Федерации». Основной целью работы органов местного самоуправления является повышение уровня и качества жизни населения, развитие экономики района.</w:t>
      </w:r>
    </w:p>
    <w:p w:rsidR="0043698C" w:rsidRPr="00B7390E" w:rsidRDefault="0043698C" w:rsidP="00AB7788">
      <w:pPr>
        <w:pStyle w:val="a3"/>
        <w:ind w:firstLine="708"/>
        <w:jc w:val="both"/>
        <w:rPr>
          <w:rFonts w:ascii="PT Astra Serif" w:hAnsi="PT Astra Serif"/>
          <w:sz w:val="28"/>
          <w:szCs w:val="28"/>
        </w:rPr>
      </w:pPr>
      <w:r w:rsidRPr="00B7390E">
        <w:rPr>
          <w:rFonts w:ascii="PT Astra Serif" w:hAnsi="PT Astra Serif"/>
          <w:sz w:val="28"/>
          <w:szCs w:val="28"/>
        </w:rPr>
        <w:t>Для реализации поставленной задачи администрацией района в рамках своих полномочий совместно с органами исполнительной власти Духовницкого района, а также главами сельских поселений ведется работа по повышению собственных доходов бюджета, совершенствованию механизмов управления муниципальным имуществом, развитию электро- и газоснабжения, энергоэффективности, дорожной сети и транспортных услуг,  качества услуг образования и здравоохранения, обеспечению общественной и экологической безопасности, укреплению экономических основ, повышению открытости и информационной прозрачности работы органов местного самоуправления.</w:t>
      </w:r>
    </w:p>
    <w:p w:rsidR="00AA5F5C" w:rsidRPr="00B7390E" w:rsidRDefault="00754062" w:rsidP="00AB7788">
      <w:pPr>
        <w:pStyle w:val="a3"/>
        <w:jc w:val="both"/>
        <w:rPr>
          <w:rFonts w:ascii="PT Astra Serif" w:hAnsi="PT Astra Serif"/>
          <w:sz w:val="28"/>
          <w:szCs w:val="28"/>
        </w:rPr>
      </w:pPr>
      <w:r w:rsidRPr="00B7390E">
        <w:rPr>
          <w:rFonts w:ascii="PT Astra Serif" w:hAnsi="PT Astra Serif"/>
          <w:sz w:val="28"/>
          <w:szCs w:val="28"/>
        </w:rPr>
        <w:t>За 2024</w:t>
      </w:r>
      <w:r w:rsidR="00AA5F5C" w:rsidRPr="00B7390E">
        <w:rPr>
          <w:rFonts w:ascii="PT Astra Serif" w:hAnsi="PT Astra Serif"/>
          <w:sz w:val="28"/>
          <w:szCs w:val="28"/>
        </w:rPr>
        <w:t xml:space="preserve"> год в администрацию Духовницкого района поступило:</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Письменных обращений – </w:t>
      </w:r>
      <w:r w:rsidR="00FE346E" w:rsidRPr="00B7390E">
        <w:rPr>
          <w:rFonts w:ascii="PT Astra Serif" w:hAnsi="PT Astra Serif"/>
          <w:sz w:val="28"/>
          <w:szCs w:val="28"/>
        </w:rPr>
        <w:t>77</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Письменных заявлений по вопросам земельного и жилищного законодательства – </w:t>
      </w:r>
      <w:r w:rsidR="00FE346E" w:rsidRPr="00B7390E">
        <w:rPr>
          <w:rFonts w:ascii="PT Astra Serif" w:hAnsi="PT Astra Serif"/>
          <w:sz w:val="28"/>
          <w:szCs w:val="28"/>
        </w:rPr>
        <w:t>271</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FE346E" w:rsidRPr="00B7390E">
        <w:rPr>
          <w:rFonts w:ascii="PT Astra Serif" w:hAnsi="PT Astra Serif"/>
          <w:sz w:val="28"/>
          <w:szCs w:val="28"/>
        </w:rPr>
        <w:t>Принято главой администрации – 44</w:t>
      </w:r>
      <w:r w:rsidR="00AA5F5C" w:rsidRPr="00B7390E">
        <w:rPr>
          <w:rFonts w:ascii="PT Astra Serif" w:hAnsi="PT Astra Serif"/>
          <w:sz w:val="28"/>
          <w:szCs w:val="28"/>
        </w:rPr>
        <w:t xml:space="preserve"> человек</w:t>
      </w:r>
      <w:r w:rsidR="00765473" w:rsidRPr="00B7390E">
        <w:rPr>
          <w:rFonts w:ascii="PT Astra Serif" w:hAnsi="PT Astra Serif"/>
          <w:sz w:val="28"/>
          <w:szCs w:val="28"/>
        </w:rPr>
        <w:t>а</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Проведено с</w:t>
      </w:r>
      <w:r w:rsidR="00FE346E" w:rsidRPr="00B7390E">
        <w:rPr>
          <w:rFonts w:ascii="PT Astra Serif" w:hAnsi="PT Astra Serif"/>
          <w:sz w:val="28"/>
          <w:szCs w:val="28"/>
        </w:rPr>
        <w:t>ходов граждан в селах района – 57</w:t>
      </w:r>
      <w:r w:rsidR="00AA5F5C" w:rsidRPr="00B7390E">
        <w:rPr>
          <w:rFonts w:ascii="PT Astra Serif" w:hAnsi="PT Astra Serif"/>
          <w:sz w:val="28"/>
          <w:szCs w:val="28"/>
        </w:rPr>
        <w:t>;</w:t>
      </w:r>
    </w:p>
    <w:p w:rsidR="00AA5F5C"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A5F5C" w:rsidRPr="00B7390E">
        <w:rPr>
          <w:rFonts w:ascii="PT Astra Serif" w:hAnsi="PT Astra Serif"/>
          <w:sz w:val="28"/>
          <w:szCs w:val="28"/>
        </w:rPr>
        <w:t xml:space="preserve">Проведено встреч с жителями р.п. Духовницкое и жителями сел муниципальных образований главой администрации и заместителями главы администрации района – </w:t>
      </w:r>
      <w:r w:rsidR="00FE346E" w:rsidRPr="00B7390E">
        <w:rPr>
          <w:rFonts w:ascii="PT Astra Serif" w:hAnsi="PT Astra Serif"/>
          <w:sz w:val="28"/>
          <w:szCs w:val="28"/>
        </w:rPr>
        <w:t>8</w:t>
      </w:r>
      <w:r w:rsidR="00AA5F5C" w:rsidRPr="00B7390E">
        <w:rPr>
          <w:rFonts w:ascii="PT Astra Serif" w:hAnsi="PT Astra Serif"/>
          <w:sz w:val="28"/>
          <w:szCs w:val="28"/>
        </w:rPr>
        <w:t xml:space="preserve">3. </w:t>
      </w:r>
    </w:p>
    <w:p w:rsidR="00754062" w:rsidRPr="00B7390E" w:rsidRDefault="00754062" w:rsidP="00AB7788">
      <w:pPr>
        <w:pStyle w:val="a3"/>
        <w:jc w:val="both"/>
        <w:rPr>
          <w:rFonts w:ascii="PT Astra Serif" w:hAnsi="PT Astra Serif"/>
          <w:sz w:val="28"/>
          <w:szCs w:val="28"/>
        </w:rPr>
      </w:pPr>
    </w:p>
    <w:p w:rsidR="00F96FE1" w:rsidRPr="00B7390E" w:rsidRDefault="00AA5F5C" w:rsidP="00AB7788">
      <w:pPr>
        <w:spacing w:line="100" w:lineRule="atLeast"/>
        <w:ind w:firstLine="360"/>
        <w:jc w:val="center"/>
        <w:rPr>
          <w:rFonts w:ascii="PT Astra Serif" w:hAnsi="PT Astra Serif"/>
          <w:b/>
          <w:i/>
          <w:sz w:val="28"/>
          <w:szCs w:val="28"/>
        </w:rPr>
      </w:pPr>
      <w:r w:rsidRPr="00B7390E">
        <w:rPr>
          <w:rFonts w:ascii="PT Astra Serif" w:hAnsi="PT Astra Serif"/>
          <w:b/>
          <w:i/>
          <w:sz w:val="28"/>
          <w:szCs w:val="28"/>
        </w:rPr>
        <w:t>Обращения граждан касались</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фонарного освещения;</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ремонта дорог;</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спиливания деревьев;</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водоснабжения;</w:t>
      </w:r>
    </w:p>
    <w:p w:rsidR="00AD5DAB" w:rsidRPr="00B7390E" w:rsidRDefault="00AB7788"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оказания материальной помощи;</w:t>
      </w:r>
    </w:p>
    <w:p w:rsidR="00AD5DAB"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 порядке начисления жителям</w:t>
      </w:r>
      <w:r w:rsidRPr="00B7390E">
        <w:rPr>
          <w:rFonts w:ascii="PT Astra Serif" w:hAnsi="PT Astra Serif"/>
          <w:sz w:val="28"/>
          <w:szCs w:val="28"/>
        </w:rPr>
        <w:t xml:space="preserve"> многоквартирных домов платы по </w:t>
      </w:r>
      <w:r w:rsidR="00AD7248" w:rsidRPr="00B7390E">
        <w:rPr>
          <w:rFonts w:ascii="PT Astra Serif" w:hAnsi="PT Astra Serif"/>
          <w:sz w:val="28"/>
          <w:szCs w:val="28"/>
        </w:rPr>
        <w:t>общедомовым приборам учета;</w:t>
      </w:r>
    </w:p>
    <w:p w:rsidR="00AD5DAB"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о капитальном ремонте общедомового имущества многоквартирных домов;</w:t>
      </w:r>
    </w:p>
    <w:p w:rsidR="00F96FE1"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w:t>
      </w:r>
      <w:r w:rsidR="00AD7248" w:rsidRPr="00B7390E">
        <w:rPr>
          <w:rFonts w:ascii="PT Astra Serif" w:hAnsi="PT Astra Serif"/>
          <w:sz w:val="28"/>
          <w:szCs w:val="28"/>
        </w:rPr>
        <w:t>благоустройства поселка и сел района.</w:t>
      </w:r>
    </w:p>
    <w:p w:rsidR="00AA5F5C" w:rsidRPr="00B7390E" w:rsidRDefault="00AA5F5C" w:rsidP="00AB7788">
      <w:pPr>
        <w:pStyle w:val="a3"/>
        <w:jc w:val="both"/>
        <w:rPr>
          <w:rFonts w:ascii="PT Astra Serif" w:hAnsi="PT Astra Serif"/>
          <w:sz w:val="28"/>
          <w:szCs w:val="28"/>
        </w:rPr>
      </w:pPr>
      <w:r w:rsidRPr="00B7390E">
        <w:rPr>
          <w:rFonts w:ascii="PT Astra Serif" w:hAnsi="PT Astra Serif"/>
          <w:sz w:val="28"/>
          <w:szCs w:val="28"/>
        </w:rPr>
        <w:t>Решено положительно и разъяснено 87% от общего количества поступивших обращений.</w:t>
      </w:r>
    </w:p>
    <w:p w:rsidR="00DF5E26" w:rsidRPr="00B7390E" w:rsidRDefault="00DF5E26" w:rsidP="00AB7788">
      <w:pPr>
        <w:pStyle w:val="a3"/>
        <w:jc w:val="both"/>
        <w:rPr>
          <w:rFonts w:ascii="PT Astra Serif" w:hAnsi="PT Astra Serif"/>
          <w:sz w:val="28"/>
          <w:szCs w:val="28"/>
        </w:rPr>
      </w:pPr>
    </w:p>
    <w:p w:rsidR="00251ABA" w:rsidRPr="00B7390E" w:rsidRDefault="00730842" w:rsidP="00DF5E26">
      <w:pPr>
        <w:pStyle w:val="a3"/>
        <w:jc w:val="center"/>
        <w:rPr>
          <w:rFonts w:ascii="PT Astra Serif" w:hAnsi="PT Astra Serif"/>
          <w:b/>
          <w:sz w:val="32"/>
          <w:szCs w:val="32"/>
        </w:rPr>
      </w:pPr>
      <w:r w:rsidRPr="00B7390E">
        <w:rPr>
          <w:rFonts w:ascii="PT Astra Serif" w:hAnsi="PT Astra Serif"/>
          <w:b/>
          <w:sz w:val="32"/>
          <w:szCs w:val="32"/>
        </w:rPr>
        <w:t xml:space="preserve">3. </w:t>
      </w:r>
      <w:r w:rsidR="003E3B50" w:rsidRPr="00B7390E">
        <w:rPr>
          <w:rFonts w:ascii="PT Astra Serif" w:hAnsi="PT Astra Serif"/>
          <w:b/>
          <w:sz w:val="32"/>
          <w:szCs w:val="32"/>
        </w:rPr>
        <w:t>Стратегические цели и приоритеты</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rPr>
      </w:pPr>
      <w:r w:rsidRPr="00B7390E">
        <w:rPr>
          <w:rFonts w:ascii="PT Astra Serif" w:eastAsia="Times New Roman" w:hAnsi="PT Astra Serif"/>
          <w:b/>
          <w:sz w:val="28"/>
          <w:szCs w:val="28"/>
          <w:u w:val="single"/>
        </w:rPr>
        <w:t>Сильные стороны</w:t>
      </w:r>
      <w:r w:rsidRPr="00B7390E">
        <w:rPr>
          <w:rFonts w:ascii="PT Astra Serif" w:eastAsia="Times New Roman" w:hAnsi="PT Astra Serif"/>
          <w:b/>
          <w:sz w:val="28"/>
          <w:szCs w:val="28"/>
        </w:rPr>
        <w:t>:</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Обеспечение социальными услугами: образование, культура, спорт</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Пруды для зарыбления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lastRenderedPageBreak/>
        <w:t>Полезные ископаемые: нефть, глина, песок</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Объекты и смысловые единицы для туризма (Объекты деревянного зодчества, женский действующий монастырь)</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Доступная стоимость жилья в районном центре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Достаточное количество участков под ИЖС в районном центре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Незадействованные внутри трудовые ресурсы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Свободные энергетические ресурсы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Все населенные пункты связаны дорогами с твердым покрытием</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Слабые стороны: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централизованной канализации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железной дороги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Постоянный отток средств – часть товаров  жители покупают в городе</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Нет свободных пахотных земель</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Квалифицированных специалистов оттягивает город</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Износ до 80 % системы водоотведения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пристани для причала пассажирского водного транспорта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узкоспециализированной медицинской помощи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Отсутствие ФОК с бассейном</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Отток молодежи из-за отсутствия средне-профессиональных и ВУЗов для продолжения образования</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Возможности: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Наличие в регионе постоянного спроса на молочную и мясную продукцию</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Перспективное развитие туризма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Растущий международный рынок бобовых культур – развитие мелиорации</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Возможность переработки зерновых</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 xml:space="preserve">Развитие животноводства </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Спрос на рыбную продукцию</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Рост спроса на услуги рекреационных комплексов и культуры отдыха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Развитие тренда экотуризма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Развитие отгрузочного комплекса и водных перевозок</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Наличие свободных мощностей подключение газо и электроснабжения</w:t>
      </w:r>
    </w:p>
    <w:p w:rsidR="0065614C" w:rsidRPr="00B7390E" w:rsidRDefault="0065614C" w:rsidP="0065614C">
      <w:pPr>
        <w:spacing w:before="100" w:beforeAutospacing="1" w:after="100" w:afterAutospacing="1"/>
        <w:contextualSpacing/>
        <w:jc w:val="center"/>
        <w:rPr>
          <w:rFonts w:ascii="PT Astra Serif" w:eastAsia="Times New Roman" w:hAnsi="PT Astra Serif"/>
          <w:b/>
          <w:sz w:val="28"/>
          <w:szCs w:val="28"/>
          <w:u w:val="single"/>
        </w:rPr>
      </w:pPr>
      <w:r w:rsidRPr="00B7390E">
        <w:rPr>
          <w:rFonts w:ascii="PT Astra Serif" w:eastAsia="Times New Roman" w:hAnsi="PT Astra Serif"/>
          <w:b/>
          <w:sz w:val="28"/>
          <w:szCs w:val="28"/>
          <w:u w:val="single"/>
        </w:rPr>
        <w:t>Угрозы:</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Опережающее развитие соседних регионов</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Отток рабочей силы (г. Саратов, Самара, Москва)</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Район с зоной рискованного земледелия</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Риск возникновения эпизоотической ситуации у животных</w:t>
      </w:r>
    </w:p>
    <w:p w:rsidR="0065614C" w:rsidRPr="00B7390E" w:rsidRDefault="0065614C" w:rsidP="0065614C">
      <w:pPr>
        <w:spacing w:before="100" w:beforeAutospacing="1" w:after="100" w:afterAutospacing="1"/>
        <w:contextualSpacing/>
        <w:jc w:val="both"/>
        <w:rPr>
          <w:rFonts w:ascii="PT Astra Serif" w:eastAsia="Times New Roman" w:hAnsi="PT Astra Serif"/>
          <w:sz w:val="28"/>
          <w:szCs w:val="28"/>
        </w:rPr>
      </w:pPr>
      <w:r w:rsidRPr="00B7390E">
        <w:rPr>
          <w:rFonts w:ascii="PT Astra Serif" w:eastAsia="Times New Roman" w:hAnsi="PT Astra Serif"/>
          <w:sz w:val="28"/>
          <w:szCs w:val="28"/>
        </w:rPr>
        <w:t xml:space="preserve">Нестабильность рынка и продукции растениеводства </w:t>
      </w:r>
    </w:p>
    <w:p w:rsidR="0065614C" w:rsidRPr="00B7390E" w:rsidRDefault="0065614C" w:rsidP="0065614C">
      <w:pPr>
        <w:spacing w:before="100" w:beforeAutospacing="1" w:after="0"/>
        <w:contextualSpacing/>
        <w:jc w:val="both"/>
        <w:rPr>
          <w:rFonts w:ascii="PT Astra Serif" w:eastAsia="Times New Roman" w:hAnsi="PT Astra Serif"/>
          <w:sz w:val="28"/>
          <w:szCs w:val="28"/>
        </w:rPr>
      </w:pPr>
      <w:r w:rsidRPr="00B7390E">
        <w:rPr>
          <w:rFonts w:ascii="PT Astra Serif" w:eastAsia="Times New Roman" w:hAnsi="PT Astra Serif"/>
          <w:sz w:val="28"/>
          <w:szCs w:val="28"/>
        </w:rPr>
        <w:t>Снижение плодородия земель вследствие интенсивного использования</w:t>
      </w:r>
    </w:p>
    <w:p w:rsidR="000F14E1" w:rsidRPr="00B7390E" w:rsidRDefault="0065614C" w:rsidP="0065614C">
      <w:pPr>
        <w:pStyle w:val="a3"/>
        <w:ind w:firstLine="708"/>
        <w:jc w:val="both"/>
        <w:rPr>
          <w:rFonts w:ascii="PT Astra Serif" w:hAnsi="PT Astra Serif"/>
          <w:spacing w:val="-1"/>
          <w:sz w:val="28"/>
          <w:szCs w:val="28"/>
        </w:rPr>
      </w:pPr>
      <w:r w:rsidRPr="00B7390E">
        <w:rPr>
          <w:rFonts w:ascii="PT Astra Serif" w:hAnsi="PT Astra Serif"/>
          <w:sz w:val="28"/>
          <w:szCs w:val="28"/>
        </w:rPr>
        <w:t xml:space="preserve">Низкая урожайность в растениеводстве </w:t>
      </w:r>
      <w:r w:rsidR="000F14E1" w:rsidRPr="00B7390E">
        <w:rPr>
          <w:rFonts w:ascii="PT Astra Serif" w:hAnsi="PT Astra Serif"/>
          <w:sz w:val="28"/>
          <w:szCs w:val="28"/>
        </w:rPr>
        <w:t xml:space="preserve">Обобщение результатов оценки </w:t>
      </w:r>
      <w:r w:rsidR="000F14E1" w:rsidRPr="00B7390E">
        <w:rPr>
          <w:rFonts w:ascii="PT Astra Serif" w:hAnsi="PT Astra Serif"/>
          <w:spacing w:val="-1"/>
          <w:sz w:val="28"/>
          <w:szCs w:val="28"/>
        </w:rPr>
        <w:t xml:space="preserve">конкурентоспособности Духовницкого муниципального района и </w:t>
      </w:r>
      <w:r w:rsidR="000F14E1" w:rsidRPr="00B7390E">
        <w:rPr>
          <w:rFonts w:ascii="PT Astra Serif" w:hAnsi="PT Astra Serif"/>
          <w:spacing w:val="-1"/>
          <w:sz w:val="28"/>
          <w:szCs w:val="28"/>
          <w:lang w:val="en-US"/>
        </w:rPr>
        <w:t>SWOT</w:t>
      </w:r>
      <w:r w:rsidR="000F14E1" w:rsidRPr="00B7390E">
        <w:rPr>
          <w:rFonts w:ascii="PT Astra Serif" w:hAnsi="PT Astra Serif"/>
          <w:spacing w:val="-1"/>
          <w:sz w:val="28"/>
          <w:szCs w:val="28"/>
        </w:rPr>
        <w:t>-анализа поз</w:t>
      </w:r>
      <w:r w:rsidR="000B1082" w:rsidRPr="00B7390E">
        <w:rPr>
          <w:rFonts w:ascii="PT Astra Serif" w:hAnsi="PT Astra Serif"/>
          <w:spacing w:val="-1"/>
          <w:sz w:val="28"/>
          <w:szCs w:val="28"/>
        </w:rPr>
        <w:t>воляет сделать следующие выводы:</w:t>
      </w:r>
    </w:p>
    <w:p w:rsidR="000B1082" w:rsidRPr="00B7390E" w:rsidRDefault="000B1082" w:rsidP="0065614C">
      <w:pPr>
        <w:pStyle w:val="a3"/>
        <w:jc w:val="both"/>
        <w:rPr>
          <w:rFonts w:ascii="PT Astra Serif" w:hAnsi="PT Astra Serif"/>
          <w:sz w:val="28"/>
          <w:szCs w:val="28"/>
        </w:rPr>
      </w:pPr>
      <w:r w:rsidRPr="00B7390E">
        <w:rPr>
          <w:rFonts w:ascii="PT Astra Serif" w:hAnsi="PT Astra Serif"/>
          <w:sz w:val="28"/>
          <w:szCs w:val="28"/>
        </w:rPr>
        <w:lastRenderedPageBreak/>
        <w:t>-ресурсные конкурентные преимущества Духовницкого муниципального района имеются,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A13FD5" w:rsidRPr="00B7390E" w:rsidRDefault="00A13FD5" w:rsidP="00954F76">
      <w:pPr>
        <w:pStyle w:val="a3"/>
        <w:jc w:val="both"/>
        <w:rPr>
          <w:rFonts w:ascii="PT Astra Serif" w:hAnsi="PT Astra Serif"/>
          <w:sz w:val="28"/>
          <w:szCs w:val="28"/>
        </w:rPr>
      </w:pPr>
    </w:p>
    <w:p w:rsidR="003E3B50" w:rsidRPr="00B7390E" w:rsidRDefault="00730842" w:rsidP="003E3B50">
      <w:pPr>
        <w:pStyle w:val="a3"/>
        <w:jc w:val="center"/>
        <w:rPr>
          <w:rFonts w:ascii="PT Astra Serif" w:hAnsi="PT Astra Serif"/>
          <w:b/>
          <w:sz w:val="28"/>
          <w:szCs w:val="28"/>
        </w:rPr>
      </w:pPr>
      <w:r w:rsidRPr="00B7390E">
        <w:rPr>
          <w:rFonts w:ascii="PT Astra Serif" w:hAnsi="PT Astra Serif"/>
          <w:b/>
          <w:sz w:val="28"/>
          <w:szCs w:val="28"/>
        </w:rPr>
        <w:t xml:space="preserve">4. </w:t>
      </w:r>
      <w:r w:rsidR="003E3B50" w:rsidRPr="00B7390E">
        <w:rPr>
          <w:rFonts w:ascii="PT Astra Serif" w:hAnsi="PT Astra Serif"/>
          <w:b/>
          <w:sz w:val="28"/>
          <w:szCs w:val="28"/>
        </w:rPr>
        <w:t xml:space="preserve">Система мер, обеспечивающих реализацию Стратегии </w:t>
      </w:r>
    </w:p>
    <w:p w:rsidR="00B048C8" w:rsidRPr="00B7390E" w:rsidRDefault="00B048C8" w:rsidP="003E3B50">
      <w:pPr>
        <w:pStyle w:val="a3"/>
        <w:jc w:val="center"/>
        <w:rPr>
          <w:rFonts w:ascii="PT Astra Serif" w:hAnsi="PT Astra Serif"/>
          <w:sz w:val="28"/>
          <w:szCs w:val="28"/>
        </w:rPr>
      </w:pPr>
      <w:r w:rsidRPr="00B7390E">
        <w:rPr>
          <w:rFonts w:ascii="PT Astra Serif" w:hAnsi="PT Astra Serif"/>
          <w:sz w:val="28"/>
          <w:szCs w:val="28"/>
        </w:rPr>
        <w:t>При формировании Стратегии социально-экономического развития Духовницкого муниципального района на период до 2030 года были определены следующие принципы:</w:t>
      </w:r>
    </w:p>
    <w:p w:rsidR="00B048C8" w:rsidRPr="00B7390E" w:rsidRDefault="00B048C8" w:rsidP="00AA5F5C">
      <w:pPr>
        <w:pStyle w:val="31"/>
        <w:numPr>
          <w:ilvl w:val="0"/>
          <w:numId w:val="5"/>
        </w:numPr>
        <w:shd w:val="clear" w:color="auto" w:fill="auto"/>
        <w:tabs>
          <w:tab w:val="left" w:pos="1176"/>
        </w:tabs>
        <w:spacing w:before="0" w:after="0" w:line="322" w:lineRule="exact"/>
        <w:ind w:left="120" w:right="160" w:firstLine="740"/>
        <w:jc w:val="both"/>
        <w:rPr>
          <w:rFonts w:ascii="PT Astra Serif" w:hAnsi="PT Astra Serif"/>
          <w:sz w:val="28"/>
          <w:szCs w:val="28"/>
        </w:rPr>
      </w:pPr>
      <w:r w:rsidRPr="00B7390E">
        <w:rPr>
          <w:rStyle w:val="13pt0pt"/>
          <w:rFonts w:ascii="PT Astra Serif" w:hAnsi="PT Astra Serif"/>
          <w:sz w:val="28"/>
          <w:szCs w:val="28"/>
        </w:rPr>
        <w:t xml:space="preserve">Принцип общественного партнерства </w:t>
      </w:r>
      <w:r w:rsidRPr="00B7390E">
        <w:rPr>
          <w:rFonts w:ascii="PT Astra Serif" w:hAnsi="PT Astra Serif"/>
          <w:sz w:val="28"/>
          <w:szCs w:val="28"/>
        </w:rPr>
        <w:t>и взаимодействия органов местного самоуправления с жителями района и общественными организациями. Стратегическое управление - это процесс, с помощью которого органы местного самоуправления и муниципальное сообщество выстраивают новые партнерские отношения. Стратегия должна быть нацелена на поиск общественного согласия, на вовлечение в принятие решений, а затем и их реализацию, широкого круга граждан. Так, постепенно, в ходе разработки и реализации стратегии должен быть сформирован механизм общественного партнерства в районе, механизм определения целей развития района и обеспечения согласованных действий по их достижению.</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Принцип социальности</w:t>
      </w:r>
      <w:r w:rsidRPr="00B7390E">
        <w:rPr>
          <w:rFonts w:ascii="PT Astra Serif" w:hAnsi="PT Astra Serif"/>
          <w:sz w:val="28"/>
          <w:szCs w:val="28"/>
        </w:rPr>
        <w:t>, первостепенности интересов населения района. Социальность Стратегии - это не просто привлечение жителей к ее разработке, это вывод человека на первую позицию при определении долгосрочных целей и разработке мер по их достижению. Приоритетными являются решения, обеспечивающие повышение качества жизни населения, повышения качества среды проживания, увеличение возможностей для самореализации и участия в жизни района для каждого его жителя.</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приоритетности, </w:t>
      </w:r>
      <w:r w:rsidRPr="00B7390E">
        <w:rPr>
          <w:rFonts w:ascii="PT Astra Serif" w:hAnsi="PT Astra Serif"/>
          <w:sz w:val="28"/>
          <w:szCs w:val="28"/>
        </w:rPr>
        <w:t>обоснованного выбора тех направлений, которые затрагивают самое существенное для выживания, адаптации и развития района в конкурентной рыночной среде. Стратегия не является аналогом долгосрочного комплексного плана социально-экономического развития. Стратегия касается лишь тех отраслей и сфер жизни, которые имеют определяющее значение для существования района, могут играть роль точек роста социально-экономического развития.</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обеспечения равных возможностей </w:t>
      </w:r>
      <w:r w:rsidRPr="00B7390E">
        <w:rPr>
          <w:rFonts w:ascii="PT Astra Serif" w:hAnsi="PT Astra Serif"/>
          <w:sz w:val="28"/>
          <w:szCs w:val="28"/>
        </w:rPr>
        <w:t>для каждого гражданина (независимо от его возраста, пола, состояния здоровья и т.п.) - возможностей развиваться, реализовывать свой потенциал и приобретать знания и навыки.</w:t>
      </w:r>
    </w:p>
    <w:p w:rsidR="00B048C8" w:rsidRPr="00B7390E"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B7390E">
        <w:rPr>
          <w:rStyle w:val="13pt0pt"/>
          <w:rFonts w:ascii="PT Astra Serif" w:hAnsi="PT Astra Serif"/>
          <w:sz w:val="28"/>
          <w:szCs w:val="28"/>
        </w:rPr>
        <w:t xml:space="preserve">Принцип трансформации </w:t>
      </w:r>
      <w:r w:rsidRPr="00B7390E">
        <w:rPr>
          <w:rFonts w:ascii="PT Astra Serif" w:hAnsi="PT Astra Serif"/>
          <w:sz w:val="28"/>
          <w:szCs w:val="28"/>
        </w:rPr>
        <w:t xml:space="preserve">стратегии в конкретные программы и текущие планы мероприятий (единство между стратегией и тактикой в развитии района). Процесс стратегического планирования не заканчивается, а только начинается разработкой и принятием Стратегии развития, поэтому к обоснованным приоритетам развития, изложенным в стратегии, непременно должны разрабатываться конкретные программы и проекты, как </w:t>
      </w:r>
      <w:r w:rsidRPr="00B7390E">
        <w:rPr>
          <w:rFonts w:ascii="PT Astra Serif" w:hAnsi="PT Astra Serif"/>
          <w:sz w:val="28"/>
          <w:szCs w:val="28"/>
        </w:rPr>
        <w:lastRenderedPageBreak/>
        <w:t>инструменты и механизмы реализации Стратегии.</w:t>
      </w:r>
    </w:p>
    <w:p w:rsidR="00B048C8" w:rsidRPr="00B7390E" w:rsidRDefault="00B048C8" w:rsidP="00AA5F5C">
      <w:pPr>
        <w:pStyle w:val="a3"/>
        <w:rPr>
          <w:rFonts w:ascii="PT Astra Serif" w:hAnsi="PT Astra Serif"/>
          <w:b/>
          <w:sz w:val="28"/>
          <w:szCs w:val="28"/>
        </w:rPr>
      </w:pPr>
    </w:p>
    <w:p w:rsidR="00B048C8" w:rsidRPr="00B7390E" w:rsidRDefault="00730842" w:rsidP="00DF5E26">
      <w:pPr>
        <w:pStyle w:val="a3"/>
        <w:jc w:val="center"/>
        <w:rPr>
          <w:rFonts w:ascii="PT Astra Serif" w:hAnsi="PT Astra Serif"/>
          <w:b/>
          <w:sz w:val="28"/>
          <w:szCs w:val="28"/>
        </w:rPr>
      </w:pPr>
      <w:r w:rsidRPr="00B7390E">
        <w:rPr>
          <w:rFonts w:ascii="PT Astra Serif" w:hAnsi="PT Astra Serif"/>
          <w:b/>
          <w:sz w:val="28"/>
          <w:szCs w:val="28"/>
        </w:rPr>
        <w:t xml:space="preserve">4.1 </w:t>
      </w:r>
      <w:r w:rsidR="00B048C8" w:rsidRPr="00B7390E">
        <w:rPr>
          <w:rFonts w:ascii="PT Astra Serif" w:hAnsi="PT Astra Serif"/>
          <w:b/>
          <w:sz w:val="28"/>
          <w:szCs w:val="28"/>
        </w:rPr>
        <w:t>Страт</w:t>
      </w:r>
      <w:r w:rsidR="001941AD" w:rsidRPr="00B7390E">
        <w:rPr>
          <w:rFonts w:ascii="PT Astra Serif" w:hAnsi="PT Astra Serif"/>
          <w:b/>
          <w:sz w:val="28"/>
          <w:szCs w:val="28"/>
        </w:rPr>
        <w:t>егическая цель развития района</w:t>
      </w:r>
    </w:p>
    <w:p w:rsidR="00B048C8" w:rsidRPr="00B7390E" w:rsidRDefault="00B048C8" w:rsidP="00AA5F5C">
      <w:pPr>
        <w:pStyle w:val="a3"/>
        <w:rPr>
          <w:rFonts w:ascii="PT Astra Serif" w:hAnsi="PT Astra Serif"/>
          <w:b/>
          <w:sz w:val="32"/>
          <w:szCs w:val="32"/>
        </w:rPr>
      </w:pP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Концептуальной основой Стратегии социально-экономического развития является перспективное видение развития района. При формировании видения необходимо учесть ключевые возможности и угрозы внешней среды, определить сильные и слабые стороны, и в дальнейшем стремиться усилить свои поз</w:t>
      </w:r>
      <w:r w:rsidRPr="00B7390E">
        <w:rPr>
          <w:rStyle w:val="22"/>
          <w:rFonts w:ascii="PT Astra Serif" w:hAnsi="PT Astra Serif"/>
          <w:sz w:val="28"/>
          <w:szCs w:val="28"/>
          <w:u w:val="none"/>
        </w:rPr>
        <w:t>ици</w:t>
      </w:r>
      <w:r w:rsidRPr="00B7390E">
        <w:rPr>
          <w:rFonts w:ascii="PT Astra Serif" w:hAnsi="PT Astra Serif"/>
          <w:sz w:val="28"/>
          <w:szCs w:val="28"/>
        </w:rPr>
        <w:t>и.</w:t>
      </w: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Необходимо помнить, что реализация любого проекта требует общественной поддержки и участия различных общественных, профессиональных и социальных групп. Соответственно важно понимать проблемы и потребности граждан, а также содействовать согласованию интересов различных сторон.</w:t>
      </w:r>
    </w:p>
    <w:p w:rsidR="00345713" w:rsidRPr="00B7390E" w:rsidRDefault="00345713" w:rsidP="00DF5E26">
      <w:pPr>
        <w:pStyle w:val="31"/>
        <w:shd w:val="clear" w:color="auto" w:fill="auto"/>
        <w:spacing w:before="0" w:after="0" w:line="322" w:lineRule="exact"/>
        <w:ind w:right="20" w:firstLine="708"/>
        <w:jc w:val="both"/>
        <w:rPr>
          <w:rFonts w:ascii="PT Astra Serif" w:hAnsi="PT Astra Serif"/>
          <w:sz w:val="28"/>
          <w:szCs w:val="28"/>
        </w:rPr>
      </w:pPr>
      <w:r w:rsidRPr="00B7390E">
        <w:rPr>
          <w:rFonts w:ascii="PT Astra Serif" w:hAnsi="PT Astra Serif"/>
          <w:sz w:val="28"/>
          <w:szCs w:val="28"/>
        </w:rPr>
        <w:t>Основным драйвером развития современного общества является человек. Активные, образованные, культурные и здоровые люди формируют принципиально другое качество среды, где могут быть гармонично согласованы интересы бизнеса, населения и территориального развития.</w:t>
      </w:r>
    </w:p>
    <w:p w:rsidR="00345713" w:rsidRPr="00B7390E" w:rsidRDefault="00345713"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Современный человек испытывает потребность в свободном передвижении, в получении информации, в обеспечении безопасности, в свободном волеизъявлении, в комфортной среде и качественных услугах. Чем более полно мы удовлетворяем потребности населения, тем больше шансов у района стать территорией привлекательной для жизни.</w:t>
      </w:r>
    </w:p>
    <w:p w:rsidR="00345713" w:rsidRPr="00B7390E" w:rsidRDefault="00345713" w:rsidP="00DF5E26">
      <w:pPr>
        <w:pStyle w:val="31"/>
        <w:shd w:val="clear" w:color="auto" w:fill="auto"/>
        <w:spacing w:before="0" w:after="0" w:line="322" w:lineRule="exact"/>
        <w:ind w:right="20" w:firstLine="688"/>
        <w:jc w:val="both"/>
        <w:rPr>
          <w:rFonts w:ascii="PT Astra Serif" w:hAnsi="PT Astra Serif"/>
          <w:sz w:val="28"/>
          <w:szCs w:val="28"/>
        </w:rPr>
      </w:pPr>
      <w:r w:rsidRPr="00B7390E">
        <w:rPr>
          <w:rFonts w:ascii="PT Astra Serif" w:hAnsi="PT Astra Serif"/>
          <w:sz w:val="28"/>
          <w:szCs w:val="28"/>
        </w:rPr>
        <w:t>Стратегическая цель развития района до 2030 года: Духовницкого район - благополучная, экономически развитая территория.</w:t>
      </w:r>
    </w:p>
    <w:p w:rsidR="00345713" w:rsidRPr="00B7390E" w:rsidRDefault="00345713" w:rsidP="00DF5E26">
      <w:pPr>
        <w:pStyle w:val="31"/>
        <w:shd w:val="clear" w:color="auto" w:fill="auto"/>
        <w:spacing w:before="0" w:after="0" w:line="322" w:lineRule="exact"/>
        <w:ind w:right="20" w:firstLine="688"/>
        <w:jc w:val="both"/>
        <w:rPr>
          <w:rFonts w:ascii="PT Astra Serif" w:hAnsi="PT Astra Serif"/>
          <w:sz w:val="28"/>
          <w:szCs w:val="28"/>
        </w:rPr>
      </w:pPr>
      <w:r w:rsidRPr="00B7390E">
        <w:rPr>
          <w:rFonts w:ascii="PT Astra Serif" w:hAnsi="PT Astra Serif"/>
          <w:sz w:val="28"/>
          <w:szCs w:val="28"/>
        </w:rPr>
        <w:t>Благополучная и экономически развитая территория - это место, где динамично развиваются экономика и социальная инфраструктура, где созданы условия для комфортного проживания и отдыха человека, а также его личностного развития.</w:t>
      </w:r>
    </w:p>
    <w:p w:rsidR="00C223CC" w:rsidRPr="00B7390E" w:rsidRDefault="00C223CC"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Оценивать достижение заявленной стратегической цели планируется по показателю «Удовлетворенность населения деятельностью органов местного самоуправления».</w:t>
      </w:r>
    </w:p>
    <w:p w:rsidR="00C223CC" w:rsidRPr="00B7390E" w:rsidRDefault="00C223CC" w:rsidP="00DF5E26">
      <w:pPr>
        <w:pStyle w:val="31"/>
        <w:shd w:val="clear" w:color="auto" w:fill="auto"/>
        <w:spacing w:before="0" w:after="0" w:line="322" w:lineRule="exact"/>
        <w:ind w:left="20" w:right="20" w:firstLine="688"/>
        <w:jc w:val="both"/>
        <w:rPr>
          <w:rFonts w:ascii="PT Astra Serif" w:hAnsi="PT Astra Serif"/>
          <w:sz w:val="28"/>
          <w:szCs w:val="28"/>
        </w:rPr>
      </w:pPr>
      <w:r w:rsidRPr="00B7390E">
        <w:rPr>
          <w:rFonts w:ascii="PT Astra Serif" w:hAnsi="PT Astra Serif"/>
          <w:sz w:val="28"/>
          <w:szCs w:val="28"/>
        </w:rPr>
        <w:t>Оценка удовлетворенности населения деятельностью органов местного самоуправления проходит ежегодно в форме социологического исследования и выявляет отношение населения к муниципальным властям, а также степень развития и полноту удовлетворения всего комплекса потребностей и интересов граждан через оценку муниципальных властей.</w:t>
      </w:r>
    </w:p>
    <w:p w:rsidR="000617FF" w:rsidRPr="00B7390E" w:rsidRDefault="000617FF" w:rsidP="00F37E26">
      <w:pPr>
        <w:pStyle w:val="31"/>
        <w:shd w:val="clear" w:color="auto" w:fill="auto"/>
        <w:tabs>
          <w:tab w:val="left" w:pos="4340"/>
        </w:tabs>
        <w:spacing w:before="0" w:after="0" w:line="322" w:lineRule="exact"/>
        <w:ind w:left="20" w:right="20" w:firstLine="720"/>
        <w:jc w:val="both"/>
        <w:rPr>
          <w:rFonts w:ascii="PT Astra Serif" w:hAnsi="PT Astra Serif"/>
          <w:sz w:val="28"/>
          <w:szCs w:val="28"/>
        </w:rPr>
      </w:pPr>
      <w:r w:rsidRPr="00B7390E">
        <w:rPr>
          <w:rFonts w:ascii="PT Astra Serif" w:hAnsi="PT Astra Serif"/>
          <w:sz w:val="28"/>
          <w:szCs w:val="28"/>
        </w:rPr>
        <w:t>Итак, конечная цель Стратегии определена: Духовницкий район должен стать благополучной и экономически развитой территорией. Обеспечение успешности достижения этой цели движение основывается на решении трех базовых задач: развитие социальной инфраструктуры,</w:t>
      </w:r>
    </w:p>
    <w:p w:rsidR="000617FF" w:rsidRPr="00B7390E" w:rsidRDefault="000617FF" w:rsidP="00F37E26">
      <w:pPr>
        <w:pStyle w:val="31"/>
        <w:shd w:val="clear" w:color="auto" w:fill="auto"/>
        <w:spacing w:before="0" w:after="0" w:line="322" w:lineRule="exact"/>
        <w:ind w:left="20" w:firstLine="0"/>
        <w:jc w:val="both"/>
        <w:rPr>
          <w:rFonts w:ascii="PT Astra Serif" w:hAnsi="PT Astra Serif"/>
          <w:sz w:val="28"/>
          <w:szCs w:val="28"/>
        </w:rPr>
      </w:pPr>
      <w:r w:rsidRPr="00B7390E">
        <w:rPr>
          <w:rFonts w:ascii="PT Astra Serif" w:hAnsi="PT Astra Serif"/>
          <w:sz w:val="28"/>
          <w:szCs w:val="28"/>
        </w:rPr>
        <w:t>развитие инженерной инфраструктуры и развитие экономики. Задачи и направления Стратегии сформированы с учетом ограниченных финансовых</w:t>
      </w:r>
      <w:r w:rsidR="00F37E26" w:rsidRPr="00B7390E">
        <w:rPr>
          <w:rFonts w:ascii="PT Astra Serif" w:hAnsi="PT Astra Serif"/>
          <w:sz w:val="28"/>
          <w:szCs w:val="28"/>
        </w:rPr>
        <w:t xml:space="preserve"> возможностей </w:t>
      </w:r>
      <w:r w:rsidRPr="00B7390E">
        <w:rPr>
          <w:rFonts w:ascii="PT Astra Serif" w:hAnsi="PT Astra Serif"/>
          <w:sz w:val="28"/>
          <w:szCs w:val="28"/>
        </w:rPr>
        <w:t>бюджета</w:t>
      </w:r>
      <w:r w:rsidR="00F37E26" w:rsidRPr="00B7390E">
        <w:rPr>
          <w:rFonts w:ascii="PT Astra Serif" w:hAnsi="PT Astra Serif"/>
          <w:sz w:val="28"/>
          <w:szCs w:val="28"/>
        </w:rPr>
        <w:t xml:space="preserve"> района</w:t>
      </w:r>
      <w:r w:rsidRPr="00B7390E">
        <w:rPr>
          <w:rFonts w:ascii="PT Astra Serif" w:hAnsi="PT Astra Serif"/>
          <w:sz w:val="28"/>
          <w:szCs w:val="28"/>
        </w:rPr>
        <w:t>, даже в долгосрочной перспективе.</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sz w:val="28"/>
          <w:szCs w:val="28"/>
        </w:rPr>
      </w:pPr>
    </w:p>
    <w:p w:rsidR="004D7DB9" w:rsidRPr="00B7390E" w:rsidRDefault="00730842" w:rsidP="00DF5E26">
      <w:pPr>
        <w:pStyle w:val="31"/>
        <w:shd w:val="clear" w:color="auto" w:fill="auto"/>
        <w:spacing w:before="0" w:after="0" w:line="322" w:lineRule="exact"/>
        <w:ind w:left="20" w:firstLine="0"/>
        <w:rPr>
          <w:rFonts w:ascii="PT Astra Serif" w:hAnsi="PT Astra Serif"/>
          <w:b/>
          <w:sz w:val="28"/>
          <w:szCs w:val="28"/>
        </w:rPr>
      </w:pPr>
      <w:r w:rsidRPr="00B7390E">
        <w:rPr>
          <w:rFonts w:ascii="PT Astra Serif" w:hAnsi="PT Astra Serif"/>
          <w:b/>
          <w:sz w:val="28"/>
          <w:szCs w:val="28"/>
        </w:rPr>
        <w:lastRenderedPageBreak/>
        <w:t xml:space="preserve">4.2 </w:t>
      </w:r>
      <w:r w:rsidR="004D7DB9" w:rsidRPr="00B7390E">
        <w:rPr>
          <w:rFonts w:ascii="PT Astra Serif" w:hAnsi="PT Astra Serif"/>
          <w:b/>
          <w:sz w:val="28"/>
          <w:szCs w:val="28"/>
        </w:rPr>
        <w:t>Развитие социальной сферы:</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b/>
          <w:sz w:val="28"/>
          <w:szCs w:val="28"/>
        </w:rPr>
      </w:pPr>
    </w:p>
    <w:p w:rsidR="00411CEB" w:rsidRPr="00B7390E"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 xml:space="preserve">Численность и структура населения являются определяющими при прогнозировании социальной сферы </w:t>
      </w:r>
    </w:p>
    <w:p w:rsidR="00411CEB" w:rsidRPr="00B7390E"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Прогнозные значения уровня безработицы и средней заработной платы призваны отразить уровень благосостояния населения района в рассматриваемом периоде.</w:t>
      </w:r>
    </w:p>
    <w:p w:rsidR="004D7DB9" w:rsidRPr="00B7390E" w:rsidRDefault="004D7DB9" w:rsidP="00F37E26">
      <w:pPr>
        <w:pStyle w:val="31"/>
        <w:shd w:val="clear" w:color="auto" w:fill="auto"/>
        <w:spacing w:before="0" w:after="0" w:line="322" w:lineRule="exact"/>
        <w:ind w:left="20" w:firstLine="0"/>
        <w:jc w:val="both"/>
        <w:rPr>
          <w:rFonts w:ascii="PT Astra Serif" w:hAnsi="PT Astra Serif"/>
          <w:b/>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276"/>
        <w:gridCol w:w="1276"/>
        <w:gridCol w:w="1275"/>
        <w:gridCol w:w="1276"/>
        <w:gridCol w:w="1134"/>
        <w:gridCol w:w="1134"/>
      </w:tblGrid>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Показатели</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Ед. изм.</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2015</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2020</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2025</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2030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2036</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Численность населения на начало года</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чел.</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12013</w:t>
            </w:r>
          </w:p>
        </w:tc>
        <w:tc>
          <w:tcPr>
            <w:tcW w:w="1275" w:type="dxa"/>
          </w:tcPr>
          <w:p w:rsidR="00C812B0" w:rsidRPr="00B7390E" w:rsidRDefault="00C812B0" w:rsidP="00C812B0">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11039</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9617</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9600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9600</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Трудоспособное население</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чел.</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5801</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134"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5800</w:t>
            </w:r>
          </w:p>
        </w:tc>
        <w:tc>
          <w:tcPr>
            <w:tcW w:w="1134" w:type="dxa"/>
          </w:tcPr>
          <w:p w:rsidR="00C812B0" w:rsidRPr="00B7390E" w:rsidRDefault="00765473" w:rsidP="008830B9">
            <w:pPr>
              <w:pStyle w:val="31"/>
              <w:shd w:val="clear" w:color="auto" w:fill="auto"/>
              <w:spacing w:before="0" w:after="0" w:line="322" w:lineRule="exact"/>
              <w:ind w:firstLine="0"/>
              <w:rPr>
                <w:rFonts w:ascii="PT Astra Serif" w:hAnsi="PT Astra Serif"/>
                <w:sz w:val="24"/>
                <w:szCs w:val="24"/>
                <w:lang w:val="en-US"/>
              </w:rPr>
            </w:pPr>
            <w:r w:rsidRPr="00B7390E">
              <w:rPr>
                <w:rFonts w:ascii="PT Astra Serif" w:hAnsi="PT Astra Serif"/>
                <w:sz w:val="24"/>
                <w:szCs w:val="24"/>
                <w:lang w:val="en-US"/>
              </w:rPr>
              <w:t>5800</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Уровень безработицы</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1,6</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1,8</w:t>
            </w:r>
          </w:p>
        </w:tc>
        <w:tc>
          <w:tcPr>
            <w:tcW w:w="1276"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0,8</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w:t>
            </w:r>
            <w:r w:rsidR="00C812B0" w:rsidRPr="00B7390E">
              <w:rPr>
                <w:rFonts w:ascii="PT Astra Serif" w:hAnsi="PT Astra Serif"/>
                <w:sz w:val="24"/>
                <w:szCs w:val="24"/>
              </w:rPr>
              <w:t>,8</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0,8</w:t>
            </w:r>
          </w:p>
        </w:tc>
      </w:tr>
      <w:tr w:rsidR="00C812B0" w:rsidRPr="00B7390E" w:rsidTr="00BC416C">
        <w:tc>
          <w:tcPr>
            <w:tcW w:w="1931"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Средняя заработная плата</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руб.</w:t>
            </w:r>
          </w:p>
        </w:tc>
        <w:tc>
          <w:tcPr>
            <w:tcW w:w="1276"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19996,1</w:t>
            </w:r>
          </w:p>
        </w:tc>
        <w:tc>
          <w:tcPr>
            <w:tcW w:w="1275" w:type="dxa"/>
          </w:tcPr>
          <w:p w:rsidR="00C812B0" w:rsidRPr="00B7390E" w:rsidRDefault="00C812B0"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25960</w:t>
            </w:r>
          </w:p>
        </w:tc>
        <w:tc>
          <w:tcPr>
            <w:tcW w:w="1276"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4</w:t>
            </w:r>
            <w:r w:rsidR="00C812B0" w:rsidRPr="00B7390E">
              <w:rPr>
                <w:rFonts w:ascii="PT Astra Serif" w:hAnsi="PT Astra Serif"/>
                <w:sz w:val="24"/>
                <w:szCs w:val="24"/>
              </w:rPr>
              <w:t>5000</w:t>
            </w:r>
          </w:p>
        </w:tc>
        <w:tc>
          <w:tcPr>
            <w:tcW w:w="1134" w:type="dxa"/>
          </w:tcPr>
          <w:p w:rsidR="00C812B0" w:rsidRPr="00B7390E" w:rsidRDefault="00F5206F" w:rsidP="00F5206F">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67</w:t>
            </w:r>
            <w:r w:rsidR="00C812B0" w:rsidRPr="00B7390E">
              <w:rPr>
                <w:rFonts w:ascii="PT Astra Serif" w:hAnsi="PT Astra Serif"/>
                <w:sz w:val="24"/>
                <w:szCs w:val="24"/>
              </w:rPr>
              <w:t>000</w:t>
            </w:r>
          </w:p>
        </w:tc>
        <w:tc>
          <w:tcPr>
            <w:tcW w:w="1134" w:type="dxa"/>
          </w:tcPr>
          <w:p w:rsidR="00C812B0" w:rsidRPr="00B7390E" w:rsidRDefault="00F5206F" w:rsidP="008830B9">
            <w:pPr>
              <w:pStyle w:val="31"/>
              <w:shd w:val="clear" w:color="auto" w:fill="auto"/>
              <w:spacing w:before="0" w:after="0" w:line="322" w:lineRule="exact"/>
              <w:ind w:firstLine="0"/>
              <w:rPr>
                <w:rFonts w:ascii="PT Astra Serif" w:hAnsi="PT Astra Serif"/>
                <w:sz w:val="24"/>
                <w:szCs w:val="24"/>
              </w:rPr>
            </w:pPr>
            <w:r w:rsidRPr="00B7390E">
              <w:rPr>
                <w:rFonts w:ascii="PT Astra Serif" w:hAnsi="PT Astra Serif"/>
                <w:sz w:val="24"/>
                <w:szCs w:val="24"/>
              </w:rPr>
              <w:t>79000</w:t>
            </w:r>
          </w:p>
        </w:tc>
      </w:tr>
    </w:tbl>
    <w:p w:rsidR="00411CEB" w:rsidRPr="00B7390E" w:rsidRDefault="00411CEB" w:rsidP="00411CEB">
      <w:pPr>
        <w:pStyle w:val="31"/>
        <w:shd w:val="clear" w:color="auto" w:fill="auto"/>
        <w:spacing w:before="0" w:after="0" w:line="322" w:lineRule="exact"/>
        <w:ind w:left="20" w:firstLine="0"/>
        <w:rPr>
          <w:rFonts w:ascii="PT Astra Serif" w:hAnsi="PT Astra Serif"/>
          <w:b/>
          <w:sz w:val="28"/>
          <w:szCs w:val="28"/>
        </w:rPr>
      </w:pPr>
    </w:p>
    <w:p w:rsidR="00D20A95" w:rsidRPr="00B7390E" w:rsidRDefault="00D20A95" w:rsidP="00F37E26">
      <w:pPr>
        <w:pStyle w:val="a3"/>
        <w:jc w:val="both"/>
        <w:rPr>
          <w:rFonts w:ascii="PT Astra Serif" w:hAnsi="PT Astra Serif"/>
          <w:b/>
          <w:sz w:val="32"/>
          <w:szCs w:val="32"/>
        </w:rPr>
      </w:pPr>
    </w:p>
    <w:p w:rsidR="00CA4150" w:rsidRPr="00B7390E" w:rsidRDefault="00CA4150" w:rsidP="00CA4150">
      <w:pPr>
        <w:pStyle w:val="31"/>
        <w:shd w:val="clear" w:color="auto" w:fill="auto"/>
        <w:spacing w:before="0" w:after="0" w:line="322" w:lineRule="exact"/>
        <w:ind w:left="120" w:right="160" w:firstLine="700"/>
        <w:jc w:val="both"/>
        <w:rPr>
          <w:rFonts w:ascii="PT Astra Serif" w:hAnsi="PT Astra Serif"/>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w:t>
      </w:r>
      <w:r w:rsidRPr="00B7390E">
        <w:rPr>
          <w:rFonts w:ascii="PT Astra Serif" w:hAnsi="PT Astra Serif"/>
        </w:rPr>
        <w:t>.</w:t>
      </w:r>
    </w:p>
    <w:p w:rsidR="000C16D0" w:rsidRPr="00B7390E" w:rsidRDefault="000C16D0" w:rsidP="00F37E26">
      <w:pPr>
        <w:pStyle w:val="a3"/>
        <w:jc w:val="both"/>
        <w:rPr>
          <w:rFonts w:ascii="PT Astra Serif" w:hAnsi="PT Astra Serif"/>
          <w:sz w:val="28"/>
          <w:szCs w:val="28"/>
        </w:rPr>
      </w:pPr>
    </w:p>
    <w:p w:rsidR="00CA4150" w:rsidRPr="00B7390E" w:rsidRDefault="00CA4150" w:rsidP="00F37E26">
      <w:pPr>
        <w:pStyle w:val="a3"/>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821"/>
        <w:gridCol w:w="826"/>
        <w:gridCol w:w="827"/>
        <w:gridCol w:w="826"/>
        <w:gridCol w:w="821"/>
        <w:gridCol w:w="749"/>
      </w:tblGrid>
      <w:tr w:rsidR="00F5206F" w:rsidRPr="00B7390E" w:rsidTr="00F5206F">
        <w:tc>
          <w:tcPr>
            <w:tcW w:w="4701" w:type="dxa"/>
          </w:tcPr>
          <w:p w:rsidR="00F5206F" w:rsidRPr="00B7390E" w:rsidRDefault="00F5206F" w:rsidP="008830B9">
            <w:pPr>
              <w:pStyle w:val="a3"/>
              <w:jc w:val="center"/>
              <w:rPr>
                <w:rFonts w:ascii="PT Astra Serif" w:hAnsi="PT Astra Serif"/>
              </w:rPr>
            </w:pPr>
            <w:r w:rsidRPr="00B7390E">
              <w:rPr>
                <w:rFonts w:ascii="PT Astra Serif" w:hAnsi="PT Astra Serif"/>
              </w:rPr>
              <w:t>Показатели</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Ед. изм.</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2016</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2020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2025</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2030</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2036</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64</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70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75</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94</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97</w:t>
            </w:r>
          </w:p>
        </w:tc>
        <w:tc>
          <w:tcPr>
            <w:tcW w:w="821" w:type="dxa"/>
          </w:tcPr>
          <w:p w:rsidR="00F5206F" w:rsidRPr="00B7390E" w:rsidRDefault="00F5206F" w:rsidP="00F5206F">
            <w:pPr>
              <w:pStyle w:val="a3"/>
              <w:jc w:val="center"/>
              <w:rPr>
                <w:rFonts w:ascii="PT Astra Serif" w:hAnsi="PT Astra Serif"/>
              </w:rPr>
            </w:pPr>
            <w:r w:rsidRPr="00B7390E">
              <w:rPr>
                <w:rFonts w:ascii="PT Astra Serif" w:hAnsi="PT Astra Serif"/>
              </w:rPr>
              <w:t>97</w:t>
            </w:r>
          </w:p>
        </w:tc>
        <w:tc>
          <w:tcPr>
            <w:tcW w:w="749" w:type="dxa"/>
          </w:tcPr>
          <w:p w:rsidR="00F5206F" w:rsidRPr="00B7390E" w:rsidRDefault="00F5206F" w:rsidP="00F5206F">
            <w:pPr>
              <w:pStyle w:val="a3"/>
              <w:jc w:val="center"/>
              <w:rPr>
                <w:rFonts w:ascii="PT Astra Serif" w:hAnsi="PT Astra Serif"/>
              </w:rPr>
            </w:pPr>
            <w:r w:rsidRPr="00B7390E">
              <w:rPr>
                <w:rFonts w:ascii="PT Astra Serif" w:hAnsi="PT Astra Serif"/>
              </w:rPr>
              <w:t>97</w:t>
            </w:r>
          </w:p>
        </w:tc>
      </w:tr>
      <w:tr w:rsidR="00F5206F" w:rsidRPr="00B7390E" w:rsidTr="00F5206F">
        <w:tc>
          <w:tcPr>
            <w:tcW w:w="4701" w:type="dxa"/>
          </w:tcPr>
          <w:p w:rsidR="00F5206F" w:rsidRPr="00B7390E" w:rsidRDefault="00F5206F" w:rsidP="008830B9">
            <w:pPr>
              <w:spacing w:after="0" w:line="240" w:lineRule="auto"/>
              <w:jc w:val="both"/>
              <w:rPr>
                <w:rFonts w:ascii="PT Astra Serif" w:eastAsia="Times New Roman" w:hAnsi="PT Astra Serif"/>
                <w:sz w:val="24"/>
                <w:szCs w:val="24"/>
              </w:rPr>
            </w:pPr>
            <w:r w:rsidRPr="00B7390E">
              <w:rPr>
                <w:rFonts w:ascii="PT Astra Serif" w:eastAsia="Times New Roman" w:hAnsi="PT Astra Serif"/>
                <w:sz w:val="24"/>
                <w:szCs w:val="24"/>
              </w:rPr>
              <w:t xml:space="preserve">Доля муниципальных общеобразовательных учреждений, </w:t>
            </w:r>
            <w:r w:rsidRPr="00B7390E">
              <w:rPr>
                <w:rFonts w:ascii="PT Astra Serif" w:eastAsia="Times New Roman" w:hAnsi="PT Astra Serif"/>
                <w:sz w:val="24"/>
                <w:szCs w:val="24"/>
              </w:rPr>
              <w:lastRenderedPageBreak/>
              <w:t>соответствующих современным требованиям обучения, в общем количестве муниципальных общеобразовательных учреждений</w:t>
            </w:r>
          </w:p>
          <w:p w:rsidR="00F5206F" w:rsidRPr="00B7390E" w:rsidRDefault="00F5206F" w:rsidP="008830B9">
            <w:pPr>
              <w:pStyle w:val="a3"/>
              <w:jc w:val="both"/>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lastRenderedPageBreak/>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82</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85</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90</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95</w:t>
            </w:r>
          </w:p>
        </w:tc>
      </w:tr>
      <w:tr w:rsidR="00F5206F" w:rsidRPr="00B7390E" w:rsidTr="00F5206F">
        <w:tc>
          <w:tcPr>
            <w:tcW w:w="4701" w:type="dxa"/>
          </w:tcPr>
          <w:p w:rsidR="00F5206F" w:rsidRPr="00B7390E" w:rsidRDefault="00F5206F" w:rsidP="008830B9">
            <w:pPr>
              <w:spacing w:after="0" w:line="240" w:lineRule="auto"/>
              <w:rPr>
                <w:rFonts w:ascii="PT Astra Serif" w:eastAsia="Times New Roman" w:hAnsi="PT Astra Serif"/>
                <w:sz w:val="24"/>
                <w:szCs w:val="24"/>
              </w:rPr>
            </w:pPr>
            <w:r w:rsidRPr="00B7390E">
              <w:rPr>
                <w:rFonts w:ascii="PT Astra Serif" w:eastAsia="Times New Roman" w:hAnsi="PT Astra Serif"/>
                <w:sz w:val="24"/>
                <w:szCs w:val="24"/>
              </w:rPr>
              <w:lastRenderedPageBreak/>
              <w:t xml:space="preserve">Доля детей в возрасте 5 - 18 лет, </w:t>
            </w:r>
            <w:r w:rsidRPr="00B7390E">
              <w:rPr>
                <w:rFonts w:ascii="PT Astra Serif" w:eastAsia="Times New Roman" w:hAnsi="PT Astra Serif"/>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F5206F" w:rsidRPr="00B7390E" w:rsidRDefault="00F5206F" w:rsidP="008830B9">
            <w:pPr>
              <w:pStyle w:val="a3"/>
              <w:jc w:val="center"/>
              <w:rPr>
                <w:rFonts w:ascii="PT Astra Serif" w:hAnsi="PT Astra Serif"/>
              </w:rPr>
            </w:pP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89</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92</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96</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98</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98</w:t>
            </w:r>
          </w:p>
        </w:tc>
      </w:tr>
      <w:tr w:rsidR="00F5206F" w:rsidRPr="00B7390E" w:rsidTr="00F5206F">
        <w:tc>
          <w:tcPr>
            <w:tcW w:w="4701" w:type="dxa"/>
          </w:tcPr>
          <w:p w:rsidR="00F5206F" w:rsidRPr="00B7390E" w:rsidRDefault="00F5206F" w:rsidP="008830B9">
            <w:pPr>
              <w:spacing w:after="0" w:line="240" w:lineRule="auto"/>
              <w:rPr>
                <w:rFonts w:ascii="PT Astra Serif" w:eastAsia="Times New Roman" w:hAnsi="PT Astra Serif"/>
                <w:sz w:val="24"/>
                <w:szCs w:val="24"/>
              </w:rPr>
            </w:pPr>
            <w:r w:rsidRPr="00B7390E">
              <w:rPr>
                <w:rFonts w:ascii="PT Astra Serif" w:eastAsia="Times New Roman" w:hAnsi="PT Astra Serif"/>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21" w:type="dxa"/>
          </w:tcPr>
          <w:p w:rsidR="00F5206F" w:rsidRPr="00B7390E" w:rsidRDefault="00F5206F" w:rsidP="008830B9">
            <w:pPr>
              <w:pStyle w:val="a3"/>
              <w:jc w:val="center"/>
              <w:rPr>
                <w:rFonts w:ascii="PT Astra Serif" w:hAnsi="PT Astra Serif"/>
              </w:rPr>
            </w:pPr>
            <w:r w:rsidRPr="00B7390E">
              <w:rPr>
                <w:rFonts w:ascii="PT Astra Serif" w:hAnsi="PT Astra Serif"/>
              </w:rPr>
              <w:t>тыс. руб.</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96,1</w:t>
            </w:r>
          </w:p>
        </w:tc>
        <w:tc>
          <w:tcPr>
            <w:tcW w:w="827" w:type="dxa"/>
          </w:tcPr>
          <w:p w:rsidR="00F5206F" w:rsidRPr="00B7390E" w:rsidRDefault="00F5206F" w:rsidP="008830B9">
            <w:pPr>
              <w:pStyle w:val="a3"/>
              <w:jc w:val="center"/>
              <w:rPr>
                <w:rFonts w:ascii="PT Astra Serif" w:hAnsi="PT Astra Serif"/>
              </w:rPr>
            </w:pPr>
            <w:r w:rsidRPr="00B7390E">
              <w:rPr>
                <w:rFonts w:ascii="PT Astra Serif" w:hAnsi="PT Astra Serif"/>
              </w:rPr>
              <w:t>99,0</w:t>
            </w:r>
          </w:p>
        </w:tc>
        <w:tc>
          <w:tcPr>
            <w:tcW w:w="826" w:type="dxa"/>
          </w:tcPr>
          <w:p w:rsidR="00F5206F" w:rsidRPr="00B7390E" w:rsidRDefault="00F5206F" w:rsidP="008830B9">
            <w:pPr>
              <w:pStyle w:val="a3"/>
              <w:jc w:val="center"/>
              <w:rPr>
                <w:rFonts w:ascii="PT Astra Serif" w:hAnsi="PT Astra Serif"/>
              </w:rPr>
            </w:pPr>
            <w:r w:rsidRPr="00B7390E">
              <w:rPr>
                <w:rFonts w:ascii="PT Astra Serif" w:hAnsi="PT Astra Serif"/>
              </w:rPr>
              <w:t>110</w:t>
            </w:r>
          </w:p>
        </w:tc>
        <w:tc>
          <w:tcPr>
            <w:tcW w:w="821" w:type="dxa"/>
          </w:tcPr>
          <w:p w:rsidR="00F5206F" w:rsidRPr="00B7390E" w:rsidRDefault="00F5206F" w:rsidP="00F5206F">
            <w:pPr>
              <w:pStyle w:val="a3"/>
              <w:jc w:val="center"/>
              <w:rPr>
                <w:rFonts w:ascii="PT Astra Serif" w:hAnsi="PT Astra Serif"/>
              </w:rPr>
            </w:pPr>
            <w:r w:rsidRPr="00B7390E">
              <w:rPr>
                <w:rFonts w:ascii="PT Astra Serif" w:hAnsi="PT Astra Serif"/>
              </w:rPr>
              <w:t>115</w:t>
            </w:r>
          </w:p>
        </w:tc>
        <w:tc>
          <w:tcPr>
            <w:tcW w:w="749" w:type="dxa"/>
          </w:tcPr>
          <w:p w:rsidR="00F5206F" w:rsidRPr="00B7390E" w:rsidRDefault="00F5206F" w:rsidP="008830B9">
            <w:pPr>
              <w:pStyle w:val="a3"/>
              <w:jc w:val="center"/>
              <w:rPr>
                <w:rFonts w:ascii="PT Astra Serif" w:hAnsi="PT Astra Serif"/>
              </w:rPr>
            </w:pPr>
            <w:r w:rsidRPr="00B7390E">
              <w:rPr>
                <w:rFonts w:ascii="PT Astra Serif" w:hAnsi="PT Astra Serif"/>
              </w:rPr>
              <w:t>120</w:t>
            </w:r>
          </w:p>
        </w:tc>
      </w:tr>
    </w:tbl>
    <w:p w:rsidR="00591B0C" w:rsidRPr="00B7390E" w:rsidRDefault="00591B0C" w:rsidP="00F6432B">
      <w:pPr>
        <w:pStyle w:val="a3"/>
        <w:rPr>
          <w:rFonts w:ascii="PT Astra Serif" w:hAnsi="PT Astra Serif"/>
          <w:sz w:val="28"/>
          <w:szCs w:val="28"/>
        </w:rPr>
      </w:pPr>
    </w:p>
    <w:p w:rsidR="0084154F" w:rsidRPr="00B7390E" w:rsidRDefault="0084154F" w:rsidP="00DF5E26">
      <w:pPr>
        <w:pStyle w:val="31"/>
        <w:shd w:val="clear" w:color="auto" w:fill="auto"/>
        <w:spacing w:before="0" w:after="0" w:line="326" w:lineRule="exact"/>
        <w:ind w:right="180" w:firstLine="708"/>
        <w:jc w:val="both"/>
        <w:rPr>
          <w:rFonts w:ascii="PT Astra Serif" w:hAnsi="PT Astra Serif"/>
          <w:sz w:val="28"/>
          <w:szCs w:val="28"/>
        </w:rPr>
      </w:pPr>
      <w:r w:rsidRPr="00B7390E">
        <w:rPr>
          <w:rFonts w:ascii="PT Astra Serif" w:hAnsi="PT Astra Serif"/>
          <w:sz w:val="28"/>
          <w:szCs w:val="28"/>
        </w:rPr>
        <w:t>Основные задачи, требующие решения для достижения цели, включают в себя:</w:t>
      </w:r>
    </w:p>
    <w:p w:rsidR="0084154F" w:rsidRPr="00B7390E"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B7390E">
        <w:rPr>
          <w:rFonts w:ascii="PT Astra Serif" w:hAnsi="PT Astra Serif"/>
          <w:sz w:val="28"/>
          <w:szCs w:val="28"/>
        </w:rPr>
        <w:t>-обеспечение доступности дошкольного, начального, основного, среднего общего и дополнительного образования;</w:t>
      </w:r>
    </w:p>
    <w:p w:rsidR="0084154F" w:rsidRPr="00B7390E"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B7390E">
        <w:rPr>
          <w:rFonts w:ascii="PT Astra Serif" w:hAnsi="PT Astra Serif"/>
          <w:sz w:val="28"/>
          <w:szCs w:val="28"/>
        </w:rPr>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rsidR="0084154F" w:rsidRPr="00B7390E" w:rsidRDefault="0084154F" w:rsidP="0084154F">
      <w:pPr>
        <w:pStyle w:val="31"/>
        <w:shd w:val="clear" w:color="auto" w:fill="auto"/>
        <w:tabs>
          <w:tab w:val="left" w:pos="525"/>
        </w:tabs>
        <w:spacing w:before="0" w:after="0" w:line="326" w:lineRule="exact"/>
        <w:ind w:firstLine="0"/>
        <w:jc w:val="both"/>
        <w:rPr>
          <w:rFonts w:ascii="PT Astra Serif" w:hAnsi="PT Astra Serif"/>
          <w:sz w:val="28"/>
          <w:szCs w:val="28"/>
        </w:rPr>
      </w:pPr>
      <w:r w:rsidRPr="00B7390E">
        <w:rPr>
          <w:rFonts w:ascii="PT Astra Serif" w:hAnsi="PT Astra Serif"/>
          <w:sz w:val="28"/>
          <w:szCs w:val="28"/>
        </w:rPr>
        <w:t>-обеспечение сферы образования квалифицированными кадрами;</w:t>
      </w:r>
    </w:p>
    <w:p w:rsidR="0084154F" w:rsidRPr="00B7390E" w:rsidRDefault="0084154F" w:rsidP="0084154F">
      <w:pPr>
        <w:pStyle w:val="31"/>
        <w:shd w:val="clear" w:color="auto" w:fill="auto"/>
        <w:tabs>
          <w:tab w:val="left" w:pos="525"/>
        </w:tabs>
        <w:spacing w:before="0" w:after="0" w:line="322" w:lineRule="exact"/>
        <w:ind w:right="180" w:firstLine="0"/>
        <w:jc w:val="both"/>
        <w:rPr>
          <w:rFonts w:ascii="PT Astra Serif" w:hAnsi="PT Astra Serif"/>
          <w:sz w:val="28"/>
          <w:szCs w:val="28"/>
        </w:rPr>
      </w:pPr>
      <w:r w:rsidRPr="00B7390E">
        <w:rPr>
          <w:rFonts w:ascii="PT Astra Serif" w:hAnsi="PT Astra Serif"/>
          <w:sz w:val="28"/>
          <w:szCs w:val="28"/>
        </w:rPr>
        <w:t>-создание условий для получения качественного общего и дополнительного образования, обеспечение обновления содержания и технологий образования, внедрение единой независимой системы оценки качества образования;</w:t>
      </w:r>
    </w:p>
    <w:p w:rsidR="006B52C6" w:rsidRPr="00B7390E" w:rsidRDefault="006B52C6" w:rsidP="006B52C6">
      <w:pPr>
        <w:pStyle w:val="31"/>
        <w:shd w:val="clear" w:color="auto" w:fill="auto"/>
        <w:tabs>
          <w:tab w:val="left" w:pos="0"/>
        </w:tabs>
        <w:spacing w:before="0" w:after="0" w:line="322" w:lineRule="exact"/>
        <w:ind w:right="20" w:firstLine="0"/>
        <w:jc w:val="left"/>
        <w:rPr>
          <w:rFonts w:ascii="PT Astra Serif" w:hAnsi="PT Astra Serif"/>
          <w:sz w:val="28"/>
          <w:szCs w:val="28"/>
        </w:rPr>
      </w:pPr>
      <w:r w:rsidRPr="00B7390E">
        <w:rPr>
          <w:rFonts w:ascii="PT Astra Serif" w:hAnsi="PT Astra Serif"/>
          <w:sz w:val="28"/>
          <w:szCs w:val="28"/>
        </w:rPr>
        <w:t>-совершенствование системы выявления и поддержки одаренных детей, развитие инновационного потенциала педагогов образовательных учреждений района;</w:t>
      </w:r>
    </w:p>
    <w:p w:rsidR="006B52C6" w:rsidRPr="00B7390E" w:rsidRDefault="006B52C6" w:rsidP="006B52C6">
      <w:pPr>
        <w:pStyle w:val="31"/>
        <w:shd w:val="clear" w:color="auto" w:fill="auto"/>
        <w:tabs>
          <w:tab w:val="left" w:pos="0"/>
        </w:tabs>
        <w:spacing w:before="0" w:after="0" w:line="317" w:lineRule="exact"/>
        <w:ind w:right="20" w:firstLine="0"/>
        <w:jc w:val="both"/>
        <w:rPr>
          <w:rFonts w:ascii="PT Astra Serif" w:hAnsi="PT Astra Serif"/>
          <w:sz w:val="28"/>
          <w:szCs w:val="28"/>
        </w:rPr>
      </w:pPr>
      <w:r w:rsidRPr="00B7390E">
        <w:rPr>
          <w:rFonts w:ascii="PT Astra Serif" w:hAnsi="PT Astra Serif"/>
          <w:sz w:val="28"/>
          <w:szCs w:val="28"/>
        </w:rPr>
        <w:t>-создание в системе образования условий для сохранения и укрепления здоровья, формирования здорового образа жизни подрастающего поколения;</w:t>
      </w:r>
    </w:p>
    <w:p w:rsidR="006B52C6" w:rsidRPr="00B7390E" w:rsidRDefault="006B52C6" w:rsidP="006B52C6">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B7390E">
        <w:rPr>
          <w:rFonts w:ascii="PT Astra Serif" w:hAnsi="PT Astra Serif"/>
          <w:sz w:val="28"/>
          <w:szCs w:val="28"/>
        </w:rPr>
        <w:t>создание условий для социализации, социальной адаптации детей - инвалидов, детей с ограниченными возможностями здоровья;</w:t>
      </w:r>
    </w:p>
    <w:p w:rsidR="00591B0C" w:rsidRPr="00B7390E" w:rsidRDefault="006B52C6"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B7390E">
        <w:rPr>
          <w:rFonts w:ascii="PT Astra Serif" w:hAnsi="PT Astra Serif"/>
          <w:sz w:val="28"/>
          <w:szCs w:val="28"/>
        </w:rPr>
        <w:t>-совершенствование экономических механизмов в сфере образования, обеспечение эффективности расходования бюджетных средств и управления системой образования района.</w:t>
      </w:r>
    </w:p>
    <w:p w:rsidR="00F6432B" w:rsidRPr="00B7390E" w:rsidRDefault="00F6432B"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p>
    <w:p w:rsidR="00F6432B" w:rsidRPr="00B7390E" w:rsidRDefault="00F6432B" w:rsidP="00F6432B">
      <w:pPr>
        <w:pStyle w:val="a3"/>
        <w:rPr>
          <w:rFonts w:ascii="PT Astra Serif" w:hAnsi="PT Astra Serif"/>
          <w:sz w:val="28"/>
          <w:szCs w:val="28"/>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сохранение и развитие культурного потенциала:</w:t>
      </w:r>
    </w:p>
    <w:p w:rsidR="00F6432B" w:rsidRPr="00B7390E" w:rsidRDefault="00F6432B" w:rsidP="00F6432B">
      <w:pPr>
        <w:pStyle w:val="a3"/>
        <w:rPr>
          <w:rFonts w:ascii="PT Astra Serif" w:hAnsi="PT Astra Serif"/>
          <w:sz w:val="28"/>
          <w:szCs w:val="28"/>
        </w:rPr>
      </w:pPr>
    </w:p>
    <w:p w:rsidR="00F6432B" w:rsidRPr="00B7390E" w:rsidRDefault="00F6432B" w:rsidP="00F6432B">
      <w:pPr>
        <w:pStyle w:val="a3"/>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851"/>
        <w:gridCol w:w="850"/>
        <w:gridCol w:w="844"/>
      </w:tblGrid>
      <w:tr w:rsidR="00F6432B" w:rsidRPr="00B7390E" w:rsidTr="008830B9">
        <w:tc>
          <w:tcPr>
            <w:tcW w:w="5098" w:type="dxa"/>
          </w:tcPr>
          <w:p w:rsidR="00F6432B" w:rsidRPr="00B7390E" w:rsidRDefault="005A2BCF" w:rsidP="008830B9">
            <w:pPr>
              <w:pStyle w:val="a3"/>
              <w:jc w:val="center"/>
              <w:rPr>
                <w:rFonts w:ascii="PT Astra Serif" w:hAnsi="PT Astra Serif"/>
              </w:rPr>
            </w:pPr>
            <w:r w:rsidRPr="00B7390E">
              <w:rPr>
                <w:rFonts w:ascii="PT Astra Serif" w:hAnsi="PT Astra Serif"/>
              </w:rPr>
              <w:t>Показатели</w:t>
            </w: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ед. изм.</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2016</w:t>
            </w: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2020</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2025</w:t>
            </w:r>
          </w:p>
        </w:tc>
        <w:tc>
          <w:tcPr>
            <w:tcW w:w="844" w:type="dxa"/>
          </w:tcPr>
          <w:p w:rsidR="00F6432B" w:rsidRPr="00B7390E" w:rsidRDefault="005A2BCF" w:rsidP="008830B9">
            <w:pPr>
              <w:pStyle w:val="a3"/>
              <w:jc w:val="center"/>
              <w:rPr>
                <w:rFonts w:ascii="PT Astra Serif" w:hAnsi="PT Astra Serif"/>
              </w:rPr>
            </w:pPr>
            <w:r w:rsidRPr="00B7390E">
              <w:rPr>
                <w:rFonts w:ascii="PT Astra Serif" w:hAnsi="PT Astra Serif"/>
              </w:rPr>
              <w:t>2030</w:t>
            </w:r>
          </w:p>
        </w:tc>
      </w:tr>
      <w:tr w:rsidR="005A2BCF" w:rsidRPr="00B7390E" w:rsidTr="008830B9">
        <w:tc>
          <w:tcPr>
            <w:tcW w:w="9344" w:type="dxa"/>
            <w:gridSpan w:val="6"/>
          </w:tcPr>
          <w:p w:rsidR="005A2BCF" w:rsidRPr="00B7390E" w:rsidRDefault="005A2BCF" w:rsidP="008830B9">
            <w:pPr>
              <w:pStyle w:val="a3"/>
              <w:jc w:val="center"/>
              <w:rPr>
                <w:rFonts w:ascii="PT Astra Serif" w:hAnsi="PT Astra Serif"/>
              </w:rPr>
            </w:pPr>
            <w:r w:rsidRPr="00B7390E">
              <w:rPr>
                <w:rFonts w:ascii="PT Astra Serif" w:hAnsi="PT Astra Serif"/>
              </w:rPr>
              <w:t xml:space="preserve">Уровень фактической обеспеченности учреждениями культуры от нормативной </w:t>
            </w:r>
            <w:r w:rsidRPr="00B7390E">
              <w:rPr>
                <w:rFonts w:ascii="PT Astra Serif" w:hAnsi="PT Astra Serif"/>
              </w:rPr>
              <w:lastRenderedPageBreak/>
              <w:t>потребности:</w:t>
            </w:r>
          </w:p>
        </w:tc>
      </w:tr>
      <w:tr w:rsidR="00F6432B" w:rsidRPr="00B7390E" w:rsidTr="008830B9">
        <w:tc>
          <w:tcPr>
            <w:tcW w:w="5098" w:type="dxa"/>
          </w:tcPr>
          <w:p w:rsidR="005A2BCF" w:rsidRPr="00B7390E" w:rsidRDefault="005A2BCF" w:rsidP="008830B9">
            <w:pPr>
              <w:spacing w:after="0" w:line="240" w:lineRule="auto"/>
              <w:ind w:firstLineChars="200" w:firstLine="480"/>
              <w:jc w:val="both"/>
              <w:rPr>
                <w:rFonts w:ascii="PT Astra Serif" w:eastAsia="Times New Roman" w:hAnsi="PT Astra Serif"/>
                <w:sz w:val="24"/>
                <w:szCs w:val="24"/>
              </w:rPr>
            </w:pPr>
            <w:r w:rsidRPr="00B7390E">
              <w:rPr>
                <w:rFonts w:ascii="PT Astra Serif" w:eastAsia="Times New Roman" w:hAnsi="PT Astra Serif"/>
                <w:sz w:val="24"/>
                <w:szCs w:val="24"/>
              </w:rPr>
              <w:lastRenderedPageBreak/>
              <w:t>клубами и учреждениями клубного типа</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94</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94</w:t>
            </w:r>
          </w:p>
        </w:tc>
      </w:tr>
      <w:tr w:rsidR="00F6432B" w:rsidRPr="00B7390E" w:rsidTr="008830B9">
        <w:tc>
          <w:tcPr>
            <w:tcW w:w="5098" w:type="dxa"/>
          </w:tcPr>
          <w:p w:rsidR="005A2BCF" w:rsidRPr="00B7390E" w:rsidRDefault="005A2BCF" w:rsidP="008830B9">
            <w:pPr>
              <w:spacing w:after="0" w:line="240" w:lineRule="auto"/>
              <w:ind w:firstLineChars="200" w:firstLine="440"/>
              <w:jc w:val="both"/>
              <w:rPr>
                <w:rFonts w:ascii="PT Astra Serif" w:eastAsia="Times New Roman" w:hAnsi="PT Astra Serif"/>
              </w:rPr>
            </w:pPr>
            <w:r w:rsidRPr="00B7390E">
              <w:rPr>
                <w:rFonts w:ascii="PT Astra Serif" w:eastAsia="Times New Roman" w:hAnsi="PT Astra Serif"/>
              </w:rPr>
              <w:t>библиотеками</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100</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100</w:t>
            </w:r>
          </w:p>
        </w:tc>
      </w:tr>
      <w:tr w:rsidR="00F6432B" w:rsidRPr="00B7390E" w:rsidTr="008830B9">
        <w:tc>
          <w:tcPr>
            <w:tcW w:w="5098" w:type="dxa"/>
          </w:tcPr>
          <w:p w:rsidR="005A2BCF" w:rsidRPr="00B7390E" w:rsidRDefault="005A2BCF" w:rsidP="008830B9">
            <w:pPr>
              <w:spacing w:after="0" w:line="240" w:lineRule="auto"/>
              <w:ind w:firstLineChars="200" w:firstLine="440"/>
              <w:jc w:val="both"/>
              <w:rPr>
                <w:rFonts w:ascii="PT Astra Serif" w:eastAsia="Times New Roman" w:hAnsi="PT Astra Serif"/>
              </w:rPr>
            </w:pPr>
            <w:r w:rsidRPr="00B7390E">
              <w:rPr>
                <w:rFonts w:ascii="PT Astra Serif" w:eastAsia="Times New Roman" w:hAnsi="PT Astra Serif"/>
              </w:rPr>
              <w:t>парками культуры и отдыха</w:t>
            </w:r>
          </w:p>
          <w:p w:rsidR="00F6432B" w:rsidRPr="00B7390E" w:rsidRDefault="00F6432B" w:rsidP="008830B9">
            <w:pPr>
              <w:pStyle w:val="a3"/>
              <w:jc w:val="center"/>
              <w:rPr>
                <w:rFonts w:ascii="PT Astra Serif" w:hAnsi="PT Astra Serif"/>
              </w:rPr>
            </w:pPr>
          </w:p>
        </w:tc>
        <w:tc>
          <w:tcPr>
            <w:tcW w:w="851" w:type="dxa"/>
          </w:tcPr>
          <w:p w:rsidR="00F6432B" w:rsidRPr="00B7390E" w:rsidRDefault="005A2BCF" w:rsidP="008830B9">
            <w:pPr>
              <w:pStyle w:val="a3"/>
              <w:jc w:val="center"/>
              <w:rPr>
                <w:rFonts w:ascii="PT Astra Serif" w:hAnsi="PT Astra Serif"/>
              </w:rPr>
            </w:pPr>
            <w:r w:rsidRPr="00B7390E">
              <w:rPr>
                <w:rFonts w:ascii="PT Astra Serif" w:hAnsi="PT Astra Serif"/>
              </w:rPr>
              <w:t>%</w:t>
            </w:r>
          </w:p>
        </w:tc>
        <w:tc>
          <w:tcPr>
            <w:tcW w:w="850" w:type="dxa"/>
          </w:tcPr>
          <w:p w:rsidR="00F6432B" w:rsidRPr="00B7390E" w:rsidRDefault="005A2BCF" w:rsidP="008830B9">
            <w:pPr>
              <w:pStyle w:val="a3"/>
              <w:jc w:val="center"/>
              <w:rPr>
                <w:rFonts w:ascii="PT Astra Serif" w:hAnsi="PT Astra Serif"/>
              </w:rPr>
            </w:pPr>
            <w:r w:rsidRPr="00B7390E">
              <w:rPr>
                <w:rFonts w:ascii="PT Astra Serif" w:hAnsi="PT Astra Serif"/>
              </w:rPr>
              <w:t>0</w:t>
            </w:r>
          </w:p>
        </w:tc>
        <w:tc>
          <w:tcPr>
            <w:tcW w:w="851"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c>
          <w:tcPr>
            <w:tcW w:w="850"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c>
          <w:tcPr>
            <w:tcW w:w="844" w:type="dxa"/>
          </w:tcPr>
          <w:p w:rsidR="00F6432B" w:rsidRPr="00B7390E" w:rsidRDefault="00123CDC" w:rsidP="008830B9">
            <w:pPr>
              <w:pStyle w:val="a3"/>
              <w:jc w:val="center"/>
              <w:rPr>
                <w:rFonts w:ascii="PT Astra Serif" w:hAnsi="PT Astra Serif"/>
              </w:rPr>
            </w:pPr>
            <w:r w:rsidRPr="00B7390E">
              <w:rPr>
                <w:rFonts w:ascii="PT Astra Serif" w:hAnsi="PT Astra Serif"/>
              </w:rPr>
              <w:t>0</w:t>
            </w:r>
          </w:p>
        </w:tc>
      </w:tr>
    </w:tbl>
    <w:p w:rsidR="00057CD6" w:rsidRPr="00B7390E" w:rsidRDefault="00057CD6" w:rsidP="00F6432B">
      <w:pPr>
        <w:pStyle w:val="a3"/>
        <w:rPr>
          <w:rFonts w:ascii="PT Astra Serif" w:hAnsi="PT Astra Serif"/>
          <w:sz w:val="28"/>
          <w:szCs w:val="28"/>
        </w:rPr>
      </w:pPr>
    </w:p>
    <w:p w:rsidR="008E0A3B" w:rsidRPr="00B7390E" w:rsidRDefault="008E0A3B" w:rsidP="00DF5E26">
      <w:pPr>
        <w:pStyle w:val="31"/>
        <w:shd w:val="clear" w:color="auto" w:fill="auto"/>
        <w:spacing w:before="0" w:after="0" w:line="326" w:lineRule="exact"/>
        <w:ind w:firstLine="0"/>
        <w:rPr>
          <w:rFonts w:ascii="PT Astra Serif" w:hAnsi="PT Astra Serif"/>
          <w:sz w:val="28"/>
          <w:szCs w:val="28"/>
        </w:rPr>
      </w:pPr>
      <w:r w:rsidRPr="00B7390E">
        <w:rPr>
          <w:rFonts w:ascii="PT Astra Serif" w:hAnsi="PT Astra Serif"/>
          <w:sz w:val="28"/>
          <w:szCs w:val="28"/>
        </w:rPr>
        <w:t>Задачи в сфере культуры:</w:t>
      </w:r>
    </w:p>
    <w:p w:rsidR="00DF5E26" w:rsidRPr="00B7390E" w:rsidRDefault="00DF5E26" w:rsidP="00DF5E26">
      <w:pPr>
        <w:pStyle w:val="31"/>
        <w:shd w:val="clear" w:color="auto" w:fill="auto"/>
        <w:spacing w:before="0" w:after="0" w:line="326" w:lineRule="exact"/>
        <w:ind w:firstLine="0"/>
        <w:rPr>
          <w:rFonts w:ascii="PT Astra Serif" w:hAnsi="PT Astra Serif"/>
          <w:sz w:val="28"/>
          <w:szCs w:val="28"/>
        </w:rPr>
      </w:pPr>
    </w:p>
    <w:p w:rsidR="008E0A3B" w:rsidRPr="00B7390E" w:rsidRDefault="008E0A3B" w:rsidP="008E0A3B">
      <w:pPr>
        <w:pStyle w:val="31"/>
        <w:shd w:val="clear" w:color="auto" w:fill="auto"/>
        <w:tabs>
          <w:tab w:val="left" w:pos="522"/>
        </w:tabs>
        <w:spacing w:before="0" w:after="0" w:line="326" w:lineRule="exact"/>
        <w:ind w:right="120" w:firstLine="0"/>
        <w:jc w:val="both"/>
        <w:rPr>
          <w:rFonts w:ascii="PT Astra Serif" w:hAnsi="PT Astra Serif"/>
          <w:sz w:val="28"/>
          <w:szCs w:val="28"/>
        </w:rPr>
      </w:pPr>
      <w:r w:rsidRPr="00B7390E">
        <w:rPr>
          <w:rFonts w:ascii="PT Astra Serif" w:hAnsi="PT Astra Serif"/>
          <w:sz w:val="28"/>
          <w:szCs w:val="28"/>
        </w:rPr>
        <w:t>-обеспечение реализации прав граждан на участие в культурной жизни и пользование учреждениями культуры, доступ к культурным ценностям и информации;</w:t>
      </w:r>
    </w:p>
    <w:p w:rsidR="008E0A3B" w:rsidRPr="00B7390E" w:rsidRDefault="008E0A3B" w:rsidP="008E0A3B">
      <w:pPr>
        <w:pStyle w:val="31"/>
        <w:shd w:val="clear" w:color="auto" w:fill="auto"/>
        <w:tabs>
          <w:tab w:val="left" w:pos="522"/>
        </w:tabs>
        <w:spacing w:before="0" w:after="0" w:line="240" w:lineRule="exact"/>
        <w:ind w:firstLine="0"/>
        <w:jc w:val="both"/>
        <w:rPr>
          <w:rFonts w:ascii="PT Astra Serif" w:hAnsi="PT Astra Serif"/>
          <w:sz w:val="28"/>
          <w:szCs w:val="28"/>
        </w:rPr>
      </w:pPr>
      <w:r w:rsidRPr="00B7390E">
        <w:rPr>
          <w:rFonts w:ascii="PT Astra Serif" w:hAnsi="PT Astra Serif"/>
          <w:sz w:val="28"/>
          <w:szCs w:val="28"/>
        </w:rPr>
        <w:t>-укрепление единого культурного пространства района.</w:t>
      </w:r>
    </w:p>
    <w:p w:rsidR="008E0A3B" w:rsidRPr="00B7390E" w:rsidRDefault="008E0A3B" w:rsidP="00F6432B">
      <w:pPr>
        <w:pStyle w:val="a3"/>
        <w:rPr>
          <w:rFonts w:ascii="PT Astra Serif" w:hAnsi="PT Astra Serif"/>
          <w:sz w:val="28"/>
          <w:szCs w:val="28"/>
        </w:rPr>
      </w:pPr>
    </w:p>
    <w:p w:rsidR="008E0A3B" w:rsidRPr="00B7390E" w:rsidRDefault="008E0A3B" w:rsidP="00DF5E26">
      <w:pPr>
        <w:pStyle w:val="31"/>
        <w:shd w:val="clear" w:color="auto" w:fill="auto"/>
        <w:spacing w:before="0" w:after="12" w:line="240" w:lineRule="exact"/>
        <w:ind w:firstLine="0"/>
        <w:rPr>
          <w:rFonts w:ascii="PT Astra Serif" w:hAnsi="PT Astra Serif"/>
          <w:sz w:val="28"/>
          <w:szCs w:val="28"/>
        </w:rPr>
      </w:pPr>
      <w:r w:rsidRPr="00B7390E">
        <w:rPr>
          <w:rFonts w:ascii="PT Astra Serif" w:hAnsi="PT Astra Serif"/>
          <w:sz w:val="28"/>
          <w:szCs w:val="28"/>
        </w:rPr>
        <w:t>Мероприятия по развитию сферы культуры:</w:t>
      </w:r>
    </w:p>
    <w:p w:rsidR="00DF5E26" w:rsidRPr="00B7390E" w:rsidRDefault="00DF5E26" w:rsidP="00DF5E26">
      <w:pPr>
        <w:pStyle w:val="31"/>
        <w:shd w:val="clear" w:color="auto" w:fill="auto"/>
        <w:spacing w:before="0" w:after="12" w:line="240" w:lineRule="exact"/>
        <w:ind w:firstLine="0"/>
        <w:rPr>
          <w:rFonts w:ascii="PT Astra Serif" w:hAnsi="PT Astra Serif"/>
          <w:sz w:val="28"/>
          <w:szCs w:val="28"/>
        </w:rPr>
      </w:pPr>
    </w:p>
    <w:p w:rsidR="008E0A3B" w:rsidRPr="00B7390E"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-организация, проведение и обеспечение участия представителей района в фестивалях, конкурсах, конференциях, семинарах и иных мероприятиях в сфере культуры;</w:t>
      </w:r>
    </w:p>
    <w:p w:rsidR="008E0A3B" w:rsidRPr="00B7390E"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B7390E">
        <w:rPr>
          <w:rFonts w:ascii="PT Astra Serif" w:hAnsi="PT Astra Serif"/>
          <w:sz w:val="28"/>
          <w:szCs w:val="28"/>
        </w:rPr>
        <w:t>-организация и совершенствование библиотечно - информационного обслуживания населения в т.ч. подписка на периодические издания, комплектование книжных фондов, внедрение информационно - коммуникационных технологий;</w:t>
      </w:r>
    </w:p>
    <w:p w:rsidR="008E0A3B" w:rsidRPr="00B7390E"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B7390E">
        <w:rPr>
          <w:rFonts w:ascii="PT Astra Serif" w:hAnsi="PT Astra Serif"/>
          <w:sz w:val="28"/>
          <w:szCs w:val="28"/>
        </w:rPr>
        <w:t>-укрепление материально - технической базы учреждений культуры;</w:t>
      </w:r>
    </w:p>
    <w:p w:rsidR="008E0A3B" w:rsidRPr="00B7390E"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B7390E">
        <w:rPr>
          <w:rFonts w:ascii="PT Astra Serif" w:hAnsi="PT Astra Serif"/>
          <w:sz w:val="28"/>
          <w:szCs w:val="28"/>
        </w:rPr>
        <w:t>пропаганда традиционной народной культуры;</w:t>
      </w:r>
    </w:p>
    <w:p w:rsidR="008E0A3B" w:rsidRPr="00B7390E"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-обеспечение сохранности, развитие и популяризация традиционной народной культуры и народного творчества;</w:t>
      </w:r>
    </w:p>
    <w:p w:rsidR="008E0A3B" w:rsidRPr="00B7390E"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-создание условий для реализации и развития творческого потенциала населения района.</w:t>
      </w:r>
    </w:p>
    <w:p w:rsidR="00204CF5" w:rsidRPr="00B7390E" w:rsidRDefault="00204CF5"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p>
    <w:p w:rsidR="00204CF5" w:rsidRPr="00B7390E" w:rsidRDefault="00204CF5" w:rsidP="00DF5E26">
      <w:pPr>
        <w:pStyle w:val="31"/>
        <w:shd w:val="clear" w:color="auto" w:fill="auto"/>
        <w:spacing w:before="0" w:after="0" w:line="317" w:lineRule="exact"/>
        <w:ind w:right="160" w:firstLine="708"/>
        <w:jc w:val="both"/>
        <w:rPr>
          <w:rFonts w:ascii="PT Astra Serif" w:hAnsi="PT Astra Serif"/>
          <w:sz w:val="28"/>
          <w:szCs w:val="28"/>
        </w:rPr>
      </w:pPr>
      <w:r w:rsidRPr="00B7390E">
        <w:rPr>
          <w:rStyle w:val="22"/>
          <w:rFonts w:ascii="PT Astra Serif" w:hAnsi="PT Astra Serif"/>
          <w:sz w:val="28"/>
          <w:szCs w:val="28"/>
        </w:rPr>
        <w:t>Стратегическая цель</w:t>
      </w:r>
      <w:r w:rsidRPr="00B7390E">
        <w:rPr>
          <w:rFonts w:ascii="PT Astra Serif" w:hAnsi="PT Astra Serif"/>
          <w:sz w:val="28"/>
          <w:szCs w:val="28"/>
        </w:rPr>
        <w:t xml:space="preserve"> - 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w:t>
      </w:r>
    </w:p>
    <w:p w:rsidR="00204CF5" w:rsidRPr="00B7390E" w:rsidRDefault="00DF5E26" w:rsidP="00DF5E26">
      <w:pPr>
        <w:pStyle w:val="31"/>
        <w:shd w:val="clear" w:color="auto" w:fill="auto"/>
        <w:spacing w:before="0" w:after="0" w:line="336" w:lineRule="exact"/>
        <w:ind w:right="160" w:firstLine="0"/>
        <w:jc w:val="both"/>
        <w:rPr>
          <w:rFonts w:ascii="PT Astra Serif" w:hAnsi="PT Astra Serif"/>
          <w:sz w:val="28"/>
          <w:szCs w:val="28"/>
        </w:rPr>
      </w:pPr>
      <w:r w:rsidRPr="00B7390E">
        <w:rPr>
          <w:rFonts w:ascii="PT Astra Serif" w:hAnsi="PT Astra Serif"/>
          <w:sz w:val="28"/>
          <w:szCs w:val="28"/>
        </w:rPr>
        <w:tab/>
      </w:r>
      <w:r w:rsidR="00204CF5" w:rsidRPr="00B7390E">
        <w:rPr>
          <w:rFonts w:ascii="PT Astra Serif" w:hAnsi="PT Astra Serif"/>
          <w:sz w:val="28"/>
          <w:szCs w:val="28"/>
        </w:rPr>
        <w:t>Достижение данной цели в итоге должно способствовать увеличению продолжительности и качества жизни граждан</w:t>
      </w:r>
    </w:p>
    <w:p w:rsidR="00204CF5" w:rsidRPr="00B7390E" w:rsidRDefault="00204CF5" w:rsidP="00204CF5">
      <w:pPr>
        <w:pStyle w:val="31"/>
        <w:shd w:val="clear" w:color="auto" w:fill="auto"/>
        <w:tabs>
          <w:tab w:val="left" w:pos="543"/>
        </w:tabs>
        <w:spacing w:before="0" w:after="0" w:line="336" w:lineRule="exact"/>
        <w:ind w:right="160" w:firstLine="0"/>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785"/>
        <w:gridCol w:w="861"/>
        <w:gridCol w:w="861"/>
        <w:gridCol w:w="861"/>
        <w:gridCol w:w="861"/>
        <w:gridCol w:w="861"/>
      </w:tblGrid>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Показатели</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ед. изм.</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2016</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2025</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2030</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2036</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Обеспеченность врачами</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10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18,8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19,2</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19,2</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Количество коек</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10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46,8</w:t>
            </w:r>
          </w:p>
        </w:tc>
      </w:tr>
      <w:tr w:rsidR="00F5206F" w:rsidRPr="00B7390E" w:rsidTr="00F5206F">
        <w:tc>
          <w:tcPr>
            <w:tcW w:w="3579" w:type="dxa"/>
          </w:tcPr>
          <w:p w:rsidR="00F5206F" w:rsidRPr="00B7390E" w:rsidRDefault="00F5206F"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B7390E">
              <w:rPr>
                <w:rFonts w:ascii="PT Astra Serif" w:hAnsi="PT Astra Serif"/>
                <w:sz w:val="24"/>
                <w:szCs w:val="24"/>
              </w:rPr>
              <w:t>Смертность</w:t>
            </w:r>
          </w:p>
        </w:tc>
        <w:tc>
          <w:tcPr>
            <w:tcW w:w="181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rPr>
              <w:t>ед. на 1 тыс. населения</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861"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c>
          <w:tcPr>
            <w:tcW w:w="73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16,0</w:t>
            </w:r>
          </w:p>
        </w:tc>
      </w:tr>
    </w:tbl>
    <w:p w:rsidR="00204CF5" w:rsidRPr="00B7390E" w:rsidRDefault="00204CF5" w:rsidP="00087EE5">
      <w:pPr>
        <w:pStyle w:val="31"/>
        <w:shd w:val="clear" w:color="auto" w:fill="auto"/>
        <w:tabs>
          <w:tab w:val="left" w:pos="543"/>
        </w:tabs>
        <w:spacing w:before="0" w:after="0" w:line="336" w:lineRule="exact"/>
        <w:ind w:right="160" w:firstLine="0"/>
        <w:rPr>
          <w:rFonts w:ascii="PT Astra Serif" w:hAnsi="PT Astra Serif"/>
          <w:sz w:val="28"/>
          <w:szCs w:val="28"/>
        </w:rPr>
      </w:pPr>
    </w:p>
    <w:p w:rsidR="00A003B3" w:rsidRPr="00B7390E" w:rsidRDefault="00A003B3" w:rsidP="00DF5E26">
      <w:pPr>
        <w:pStyle w:val="31"/>
        <w:shd w:val="clear" w:color="auto" w:fill="auto"/>
        <w:spacing w:before="0" w:after="0" w:line="326" w:lineRule="exact"/>
        <w:ind w:firstLine="709"/>
        <w:jc w:val="both"/>
        <w:rPr>
          <w:rFonts w:ascii="PT Astra Serif" w:hAnsi="PT Astra Serif"/>
          <w:sz w:val="28"/>
          <w:szCs w:val="28"/>
        </w:rPr>
      </w:pPr>
      <w:r w:rsidRPr="00B7390E">
        <w:rPr>
          <w:rFonts w:ascii="PT Astra Serif" w:hAnsi="PT Astra Serif"/>
          <w:sz w:val="28"/>
          <w:szCs w:val="28"/>
        </w:rPr>
        <w:t>В рамках работы по направлению планируется решение следующих</w:t>
      </w:r>
      <w:r w:rsidR="00DF5E26" w:rsidRPr="00B7390E">
        <w:rPr>
          <w:rFonts w:ascii="PT Astra Serif" w:hAnsi="PT Astra Serif"/>
          <w:sz w:val="28"/>
          <w:szCs w:val="28"/>
        </w:rPr>
        <w:t xml:space="preserve"> </w:t>
      </w:r>
      <w:r w:rsidRPr="00B7390E">
        <w:rPr>
          <w:rFonts w:ascii="PT Astra Serif" w:hAnsi="PT Astra Serif"/>
          <w:sz w:val="28"/>
          <w:szCs w:val="28"/>
        </w:rPr>
        <w:t>приоритетных задач:</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-повышение результативности и эффективности работы системы здравоохранения;</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-сохранение и укрепление кадрового потенциала, повышение престижа профессии;</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-поддержка материнства и детства, охрана репродуктивного здоровья населения;</w:t>
      </w:r>
    </w:p>
    <w:p w:rsidR="00A003B3" w:rsidRPr="00B7390E" w:rsidRDefault="00A003B3" w:rsidP="00A003B3">
      <w:pPr>
        <w:pStyle w:val="31"/>
        <w:shd w:val="clear" w:color="auto" w:fill="auto"/>
        <w:tabs>
          <w:tab w:val="left" w:pos="548"/>
        </w:tabs>
        <w:spacing w:before="0" w:after="0" w:line="326" w:lineRule="exact"/>
        <w:ind w:firstLine="0"/>
        <w:jc w:val="both"/>
        <w:rPr>
          <w:rFonts w:ascii="PT Astra Serif" w:hAnsi="PT Astra Serif"/>
          <w:sz w:val="28"/>
          <w:szCs w:val="28"/>
        </w:rPr>
      </w:pPr>
      <w:r w:rsidRPr="00B7390E">
        <w:rPr>
          <w:rFonts w:ascii="PT Astra Serif" w:hAnsi="PT Astra Serif"/>
          <w:sz w:val="28"/>
          <w:szCs w:val="28"/>
        </w:rPr>
        <w:t>-предупреждение социально-значимых заболеваний среди населения;</w:t>
      </w:r>
    </w:p>
    <w:p w:rsidR="00A003B3" w:rsidRPr="00B7390E"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B7390E">
        <w:rPr>
          <w:rFonts w:ascii="PT Astra Serif" w:hAnsi="PT Astra Serif"/>
          <w:sz w:val="28"/>
          <w:szCs w:val="28"/>
        </w:rPr>
        <w:t>развитие профилактического направления, формирование здорового образа жизни и повышение ответственности населения за охрану собственного здоровья.</w:t>
      </w:r>
    </w:p>
    <w:p w:rsidR="003F0F98" w:rsidRPr="00B7390E" w:rsidRDefault="00730842" w:rsidP="00DF5E26">
      <w:pPr>
        <w:jc w:val="center"/>
        <w:rPr>
          <w:rFonts w:ascii="PT Astra Serif" w:eastAsia="Times New Roman" w:hAnsi="PT Astra Serif"/>
          <w:b/>
          <w:sz w:val="28"/>
          <w:szCs w:val="28"/>
        </w:rPr>
      </w:pPr>
      <w:r w:rsidRPr="00B7390E">
        <w:rPr>
          <w:rFonts w:ascii="PT Astra Serif" w:eastAsia="Times New Roman" w:hAnsi="PT Astra Serif"/>
          <w:b/>
          <w:sz w:val="28"/>
          <w:szCs w:val="28"/>
        </w:rPr>
        <w:t xml:space="preserve">4.3 </w:t>
      </w:r>
      <w:r w:rsidR="003F0F98" w:rsidRPr="00B7390E">
        <w:rPr>
          <w:rFonts w:ascii="PT Astra Serif" w:eastAsia="Times New Roman" w:hAnsi="PT Astra Serif"/>
          <w:b/>
          <w:sz w:val="28"/>
          <w:szCs w:val="28"/>
        </w:rPr>
        <w:t>Развитие экономики района</w:t>
      </w:r>
    </w:p>
    <w:p w:rsidR="003F0F98" w:rsidRPr="00B7390E" w:rsidRDefault="003F0F98" w:rsidP="00DF5E26">
      <w:pPr>
        <w:pStyle w:val="31"/>
        <w:shd w:val="clear" w:color="auto" w:fill="auto"/>
        <w:spacing w:before="0" w:after="0" w:line="322" w:lineRule="exact"/>
        <w:ind w:left="20" w:right="20" w:firstLine="689"/>
        <w:jc w:val="both"/>
        <w:rPr>
          <w:rFonts w:ascii="PT Astra Serif" w:hAnsi="PT Astra Serif"/>
          <w:sz w:val="28"/>
          <w:szCs w:val="28"/>
        </w:rPr>
      </w:pPr>
      <w:r w:rsidRPr="00B7390E">
        <w:rPr>
          <w:rFonts w:ascii="PT Astra Serif" w:hAnsi="PT Astra Serif"/>
          <w:sz w:val="28"/>
          <w:szCs w:val="28"/>
        </w:rPr>
        <w:t>Исходя из данных проведенного стратегического анализа, а также приоритетов региональной стратегии развития, для Духовницкого муниципального района определены следующие приоритетные направления развития:</w:t>
      </w:r>
    </w:p>
    <w:p w:rsidR="003F0F98" w:rsidRPr="00B7390E"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B7390E">
        <w:rPr>
          <w:rFonts w:ascii="PT Astra Serif" w:hAnsi="PT Astra Serif"/>
          <w:sz w:val="28"/>
          <w:szCs w:val="28"/>
        </w:rPr>
        <w:t>-производство сельскохозяйственной продукции.</w:t>
      </w:r>
    </w:p>
    <w:p w:rsidR="003F0F98" w:rsidRPr="00B7390E"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B7390E">
        <w:rPr>
          <w:rFonts w:ascii="PT Astra Serif" w:hAnsi="PT Astra Serif"/>
          <w:sz w:val="28"/>
          <w:szCs w:val="28"/>
        </w:rPr>
        <w:t>-переработка сельскохозяйственной продукции.</w:t>
      </w:r>
    </w:p>
    <w:p w:rsidR="008E0A3B" w:rsidRPr="00B7390E" w:rsidRDefault="003F0F98" w:rsidP="00DF5E26">
      <w:pPr>
        <w:pStyle w:val="31"/>
        <w:shd w:val="clear" w:color="auto" w:fill="auto"/>
        <w:spacing w:before="0" w:after="349" w:line="322" w:lineRule="exact"/>
        <w:ind w:left="20" w:right="20" w:firstLine="689"/>
        <w:jc w:val="both"/>
        <w:rPr>
          <w:rFonts w:ascii="PT Astra Serif" w:hAnsi="PT Astra Serif"/>
          <w:sz w:val="28"/>
          <w:szCs w:val="28"/>
        </w:rPr>
      </w:pPr>
      <w:r w:rsidRPr="00B7390E">
        <w:rPr>
          <w:rFonts w:ascii="PT Astra Serif" w:hAnsi="PT Astra Serif"/>
          <w:sz w:val="28"/>
          <w:szCs w:val="28"/>
        </w:rPr>
        <w:t>Развитие экономики района, помимо приоритетных направлений, включает в себя неразрывно связанные с ними направления развития инвестиционной деятельности и развития малого и среднего предпринимательства, а также развитие потребительского рынка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819"/>
        <w:gridCol w:w="1072"/>
        <w:gridCol w:w="1065"/>
        <w:gridCol w:w="1275"/>
        <w:gridCol w:w="1276"/>
        <w:gridCol w:w="1134"/>
        <w:gridCol w:w="1383"/>
      </w:tblGrid>
      <w:tr w:rsidR="00F5206F" w:rsidRPr="00B7390E" w:rsidTr="00F5206F">
        <w:tc>
          <w:tcPr>
            <w:tcW w:w="1547"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Показатели</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ед. изм.</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2015</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факт</w:t>
            </w:r>
          </w:p>
        </w:tc>
        <w:tc>
          <w:tcPr>
            <w:tcW w:w="1065"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2016</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оценка</w:t>
            </w:r>
          </w:p>
        </w:tc>
        <w:tc>
          <w:tcPr>
            <w:tcW w:w="1275"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2020</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27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 xml:space="preserve">2025 </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134"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 xml:space="preserve">2030 </w:t>
            </w:r>
          </w:p>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по стратегии</w:t>
            </w:r>
          </w:p>
        </w:tc>
        <w:tc>
          <w:tcPr>
            <w:tcW w:w="1383"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2036</w:t>
            </w:r>
          </w:p>
        </w:tc>
      </w:tr>
      <w:tr w:rsidR="00F5206F" w:rsidRPr="00B7390E" w:rsidTr="00F5206F">
        <w:tc>
          <w:tcPr>
            <w:tcW w:w="1547" w:type="dxa"/>
          </w:tcPr>
          <w:p w:rsidR="00F5206F" w:rsidRPr="00B7390E" w:rsidRDefault="00F5206F" w:rsidP="00E87B30">
            <w:pPr>
              <w:pStyle w:val="a3"/>
              <w:rPr>
                <w:rFonts w:ascii="PT Astra Serif" w:hAnsi="PT Astra Serif"/>
                <w:sz w:val="20"/>
                <w:szCs w:val="20"/>
              </w:rPr>
            </w:pPr>
            <w:r w:rsidRPr="00B7390E">
              <w:rPr>
                <w:rFonts w:ascii="PT Astra Serif" w:hAnsi="PT Astra Serif"/>
                <w:sz w:val="20"/>
                <w:szCs w:val="20"/>
              </w:rPr>
              <w:t>Объем отгруженных товаров собств. производства</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млн. руб.</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496107</w:t>
            </w:r>
          </w:p>
        </w:tc>
        <w:tc>
          <w:tcPr>
            <w:tcW w:w="1065" w:type="dxa"/>
          </w:tcPr>
          <w:p w:rsidR="00F5206F" w:rsidRPr="00B7390E" w:rsidRDefault="00F5206F" w:rsidP="00F5206F">
            <w:pPr>
              <w:pStyle w:val="31"/>
              <w:shd w:val="clear" w:color="auto" w:fill="auto"/>
              <w:spacing w:before="0" w:after="0" w:line="336" w:lineRule="exact"/>
              <w:ind w:right="-108" w:firstLine="0"/>
              <w:rPr>
                <w:rFonts w:ascii="PT Astra Serif" w:hAnsi="PT Astra Serif"/>
                <w:sz w:val="20"/>
                <w:szCs w:val="20"/>
              </w:rPr>
            </w:pPr>
            <w:r w:rsidRPr="00B7390E">
              <w:rPr>
                <w:rFonts w:ascii="PT Astra Serif" w:hAnsi="PT Astra Serif"/>
                <w:sz w:val="20"/>
                <w:szCs w:val="20"/>
              </w:rPr>
              <w:t>381336,3</w:t>
            </w:r>
          </w:p>
        </w:tc>
        <w:tc>
          <w:tcPr>
            <w:tcW w:w="1275" w:type="dxa"/>
          </w:tcPr>
          <w:p w:rsidR="00F5206F" w:rsidRPr="00B7390E" w:rsidRDefault="00F5206F" w:rsidP="00F5206F">
            <w:pPr>
              <w:pStyle w:val="31"/>
              <w:shd w:val="clear" w:color="auto" w:fill="auto"/>
              <w:spacing w:before="0" w:after="0" w:line="336" w:lineRule="exact"/>
              <w:ind w:right="160" w:firstLine="0"/>
              <w:rPr>
                <w:rFonts w:ascii="PT Astra Serif" w:hAnsi="PT Astra Serif"/>
                <w:sz w:val="20"/>
                <w:szCs w:val="20"/>
              </w:rPr>
            </w:pPr>
            <w:r w:rsidRPr="00B7390E">
              <w:rPr>
                <w:rFonts w:ascii="PT Astra Serif" w:hAnsi="PT Astra Serif"/>
                <w:sz w:val="20"/>
                <w:szCs w:val="20"/>
              </w:rPr>
              <w:t>419470</w:t>
            </w:r>
          </w:p>
        </w:tc>
        <w:tc>
          <w:tcPr>
            <w:tcW w:w="1276"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6981107,4</w:t>
            </w:r>
          </w:p>
        </w:tc>
        <w:tc>
          <w:tcPr>
            <w:tcW w:w="1134"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8021300</w:t>
            </w:r>
          </w:p>
        </w:tc>
        <w:tc>
          <w:tcPr>
            <w:tcW w:w="1383"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0"/>
                <w:szCs w:val="20"/>
              </w:rPr>
            </w:pPr>
            <w:r w:rsidRPr="00B7390E">
              <w:rPr>
                <w:rFonts w:ascii="PT Astra Serif" w:hAnsi="PT Astra Serif"/>
                <w:sz w:val="20"/>
                <w:szCs w:val="20"/>
              </w:rPr>
              <w:t>9300000</w:t>
            </w:r>
          </w:p>
        </w:tc>
      </w:tr>
      <w:tr w:rsidR="00F5206F" w:rsidRPr="00B7390E" w:rsidTr="00F5206F">
        <w:tc>
          <w:tcPr>
            <w:tcW w:w="1547" w:type="dxa"/>
          </w:tcPr>
          <w:p w:rsidR="00F5206F" w:rsidRPr="00B7390E" w:rsidRDefault="00F5206F" w:rsidP="00E87B30">
            <w:pPr>
              <w:pStyle w:val="a3"/>
              <w:rPr>
                <w:rFonts w:ascii="PT Astra Serif" w:hAnsi="PT Astra Serif"/>
              </w:rPr>
            </w:pPr>
            <w:r w:rsidRPr="00B7390E">
              <w:rPr>
                <w:rFonts w:ascii="PT Astra Serif" w:hAnsi="PT Astra Serif"/>
              </w:rPr>
              <w:t>Численность занятых в экономике района</w:t>
            </w:r>
          </w:p>
        </w:tc>
        <w:tc>
          <w:tcPr>
            <w:tcW w:w="819"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чел.</w:t>
            </w:r>
          </w:p>
        </w:tc>
        <w:tc>
          <w:tcPr>
            <w:tcW w:w="1072" w:type="dxa"/>
          </w:tcPr>
          <w:p w:rsidR="00F5206F" w:rsidRPr="00B7390E" w:rsidRDefault="00F5206F"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2227</w:t>
            </w:r>
          </w:p>
        </w:tc>
        <w:tc>
          <w:tcPr>
            <w:tcW w:w="1065" w:type="dxa"/>
          </w:tcPr>
          <w:p w:rsidR="00F5206F" w:rsidRPr="00B7390E" w:rsidRDefault="00F5206F" w:rsidP="006367BD">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2</w:t>
            </w:r>
            <w:r w:rsidR="006367BD" w:rsidRPr="00B7390E">
              <w:rPr>
                <w:rFonts w:ascii="PT Astra Serif" w:hAnsi="PT Astra Serif"/>
                <w:sz w:val="24"/>
                <w:szCs w:val="24"/>
              </w:rPr>
              <w:t>0</w:t>
            </w:r>
            <w:r w:rsidRPr="00B7390E">
              <w:rPr>
                <w:rFonts w:ascii="PT Astra Serif" w:hAnsi="PT Astra Serif"/>
                <w:sz w:val="24"/>
                <w:szCs w:val="24"/>
              </w:rPr>
              <w:t>60</w:t>
            </w:r>
          </w:p>
        </w:tc>
        <w:tc>
          <w:tcPr>
            <w:tcW w:w="1275"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1900</w:t>
            </w:r>
          </w:p>
        </w:tc>
        <w:tc>
          <w:tcPr>
            <w:tcW w:w="1276"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1776</w:t>
            </w:r>
          </w:p>
        </w:tc>
        <w:tc>
          <w:tcPr>
            <w:tcW w:w="1134" w:type="dxa"/>
          </w:tcPr>
          <w:p w:rsidR="00F5206F" w:rsidRPr="00B7390E" w:rsidRDefault="006367BD" w:rsidP="006367BD">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1750</w:t>
            </w:r>
          </w:p>
        </w:tc>
        <w:tc>
          <w:tcPr>
            <w:tcW w:w="1383" w:type="dxa"/>
          </w:tcPr>
          <w:p w:rsidR="00F5206F" w:rsidRPr="00B7390E" w:rsidRDefault="006367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B7390E">
              <w:rPr>
                <w:rFonts w:ascii="PT Astra Serif" w:hAnsi="PT Astra Serif"/>
                <w:sz w:val="24"/>
                <w:szCs w:val="24"/>
              </w:rPr>
              <w:t>1750</w:t>
            </w:r>
          </w:p>
        </w:tc>
      </w:tr>
    </w:tbl>
    <w:p w:rsidR="005A2A08" w:rsidRPr="00B7390E" w:rsidRDefault="005A2A08" w:rsidP="005A2A08">
      <w:pPr>
        <w:pStyle w:val="31"/>
        <w:shd w:val="clear" w:color="auto" w:fill="auto"/>
        <w:tabs>
          <w:tab w:val="left" w:pos="543"/>
        </w:tabs>
        <w:spacing w:before="0" w:after="0" w:line="336" w:lineRule="exact"/>
        <w:ind w:right="160" w:firstLine="0"/>
        <w:rPr>
          <w:rFonts w:ascii="PT Astra Serif" w:hAnsi="PT Astra Serif"/>
          <w:sz w:val="28"/>
          <w:szCs w:val="28"/>
        </w:rPr>
      </w:pPr>
    </w:p>
    <w:p w:rsidR="0001030A" w:rsidRPr="00B7390E" w:rsidRDefault="0001030A" w:rsidP="0001030A">
      <w:pPr>
        <w:pStyle w:val="a3"/>
        <w:ind w:firstLine="709"/>
        <w:jc w:val="both"/>
        <w:rPr>
          <w:rFonts w:ascii="PT Astra Serif" w:hAnsi="PT Astra Serif"/>
          <w:color w:val="000000"/>
          <w:spacing w:val="2"/>
          <w:sz w:val="28"/>
          <w:szCs w:val="28"/>
        </w:rPr>
      </w:pPr>
      <w:r w:rsidRPr="00B7390E">
        <w:rPr>
          <w:rFonts w:ascii="PT Astra Serif" w:hAnsi="PT Astra Serif"/>
          <w:color w:val="000000"/>
          <w:spacing w:val="2"/>
          <w:sz w:val="28"/>
          <w:szCs w:val="28"/>
        </w:rPr>
        <w:t>Потребительский рынок является одной из важнейших сфер жизнедеятельности населения района. Сфера потребления – это своего рода индикатор благополучия населения. Основными показателями сферы являются: товарооборот розничной торговли и общественного питания.</w:t>
      </w:r>
    </w:p>
    <w:p w:rsidR="008C62DC" w:rsidRPr="00B7390E" w:rsidRDefault="008C62DC" w:rsidP="008C62DC">
      <w:pPr>
        <w:pStyle w:val="a3"/>
        <w:ind w:firstLine="708"/>
        <w:jc w:val="right"/>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196"/>
        <w:gridCol w:w="1196"/>
        <w:gridCol w:w="1195"/>
        <w:gridCol w:w="1299"/>
        <w:gridCol w:w="1130"/>
      </w:tblGrid>
      <w:tr w:rsidR="007905C0" w:rsidRPr="00B7390E" w:rsidTr="007905C0">
        <w:tc>
          <w:tcPr>
            <w:tcW w:w="3555" w:type="dxa"/>
          </w:tcPr>
          <w:p w:rsidR="007905C0" w:rsidRPr="00B7390E" w:rsidRDefault="007905C0" w:rsidP="008830B9">
            <w:pPr>
              <w:pStyle w:val="a3"/>
              <w:jc w:val="both"/>
              <w:rPr>
                <w:rFonts w:ascii="PT Astra Serif" w:hAnsi="PT Astra Serif"/>
                <w:b/>
              </w:rPr>
            </w:pPr>
            <w:r w:rsidRPr="00B7390E">
              <w:rPr>
                <w:rFonts w:ascii="PT Astra Serif" w:hAnsi="PT Astra Serif"/>
                <w:b/>
              </w:rPr>
              <w:t>Показатели</w:t>
            </w:r>
          </w:p>
        </w:tc>
        <w:tc>
          <w:tcPr>
            <w:tcW w:w="1196" w:type="dxa"/>
          </w:tcPr>
          <w:p w:rsidR="007905C0" w:rsidRPr="00B7390E" w:rsidRDefault="007905C0" w:rsidP="008830B9">
            <w:pPr>
              <w:pStyle w:val="a3"/>
              <w:jc w:val="both"/>
              <w:rPr>
                <w:rFonts w:ascii="PT Astra Serif" w:hAnsi="PT Astra Serif"/>
                <w:b/>
              </w:rPr>
            </w:pPr>
            <w:r w:rsidRPr="00B7390E">
              <w:rPr>
                <w:rFonts w:ascii="PT Astra Serif" w:hAnsi="PT Astra Serif"/>
                <w:b/>
              </w:rPr>
              <w:t>2015</w:t>
            </w:r>
          </w:p>
        </w:tc>
        <w:tc>
          <w:tcPr>
            <w:tcW w:w="1196" w:type="dxa"/>
          </w:tcPr>
          <w:p w:rsidR="007905C0" w:rsidRPr="00B7390E" w:rsidRDefault="007905C0" w:rsidP="008830B9">
            <w:pPr>
              <w:pStyle w:val="a3"/>
              <w:jc w:val="both"/>
              <w:rPr>
                <w:rFonts w:ascii="PT Astra Serif" w:hAnsi="PT Astra Serif"/>
                <w:b/>
              </w:rPr>
            </w:pPr>
            <w:r w:rsidRPr="00B7390E">
              <w:rPr>
                <w:rFonts w:ascii="PT Astra Serif" w:hAnsi="PT Astra Serif"/>
                <w:b/>
              </w:rPr>
              <w:t>2020</w:t>
            </w:r>
          </w:p>
        </w:tc>
        <w:tc>
          <w:tcPr>
            <w:tcW w:w="1195" w:type="dxa"/>
          </w:tcPr>
          <w:p w:rsidR="007905C0" w:rsidRPr="00B7390E" w:rsidRDefault="007905C0" w:rsidP="008830B9">
            <w:pPr>
              <w:pStyle w:val="a3"/>
              <w:jc w:val="both"/>
              <w:rPr>
                <w:rFonts w:ascii="PT Astra Serif" w:hAnsi="PT Astra Serif"/>
                <w:b/>
              </w:rPr>
            </w:pPr>
            <w:r w:rsidRPr="00B7390E">
              <w:rPr>
                <w:rFonts w:ascii="PT Astra Serif" w:hAnsi="PT Astra Serif"/>
                <w:b/>
              </w:rPr>
              <w:t>2025</w:t>
            </w:r>
          </w:p>
        </w:tc>
        <w:tc>
          <w:tcPr>
            <w:tcW w:w="1299" w:type="dxa"/>
          </w:tcPr>
          <w:p w:rsidR="007905C0" w:rsidRPr="00B7390E" w:rsidRDefault="007905C0" w:rsidP="008830B9">
            <w:pPr>
              <w:pStyle w:val="a3"/>
              <w:jc w:val="both"/>
              <w:rPr>
                <w:rFonts w:ascii="PT Astra Serif" w:hAnsi="PT Astra Serif"/>
                <w:b/>
              </w:rPr>
            </w:pPr>
            <w:r w:rsidRPr="00B7390E">
              <w:rPr>
                <w:rFonts w:ascii="PT Astra Serif" w:hAnsi="PT Astra Serif"/>
                <w:b/>
              </w:rPr>
              <w:t>2030</w:t>
            </w:r>
          </w:p>
        </w:tc>
        <w:tc>
          <w:tcPr>
            <w:tcW w:w="1130" w:type="dxa"/>
          </w:tcPr>
          <w:p w:rsidR="007905C0" w:rsidRPr="00B7390E" w:rsidRDefault="007905C0" w:rsidP="008830B9">
            <w:pPr>
              <w:pStyle w:val="a3"/>
              <w:jc w:val="both"/>
              <w:rPr>
                <w:rFonts w:ascii="PT Astra Serif" w:hAnsi="PT Astra Serif"/>
                <w:b/>
              </w:rPr>
            </w:pPr>
            <w:r w:rsidRPr="00B7390E">
              <w:rPr>
                <w:rFonts w:ascii="PT Astra Serif" w:hAnsi="PT Astra Serif"/>
                <w:b/>
              </w:rPr>
              <w:t>2036</w:t>
            </w:r>
          </w:p>
        </w:tc>
      </w:tr>
      <w:tr w:rsidR="007905C0" w:rsidRPr="00B7390E" w:rsidTr="007905C0">
        <w:tc>
          <w:tcPr>
            <w:tcW w:w="3555" w:type="dxa"/>
          </w:tcPr>
          <w:p w:rsidR="007905C0" w:rsidRPr="00B7390E" w:rsidRDefault="007905C0" w:rsidP="008830B9">
            <w:pPr>
              <w:pStyle w:val="a3"/>
              <w:jc w:val="both"/>
              <w:rPr>
                <w:rFonts w:ascii="PT Astra Serif" w:hAnsi="PT Astra Serif"/>
              </w:rPr>
            </w:pPr>
            <w:r w:rsidRPr="00B7390E">
              <w:rPr>
                <w:rFonts w:ascii="PT Astra Serif" w:hAnsi="PT Astra Serif"/>
              </w:rPr>
              <w:t>Оборот розничной торговли, тыс. руб.</w:t>
            </w:r>
          </w:p>
        </w:tc>
        <w:tc>
          <w:tcPr>
            <w:tcW w:w="1196" w:type="dxa"/>
          </w:tcPr>
          <w:p w:rsidR="007905C0" w:rsidRPr="00B7390E" w:rsidRDefault="007905C0" w:rsidP="008830B9">
            <w:pPr>
              <w:pStyle w:val="a3"/>
              <w:jc w:val="both"/>
              <w:rPr>
                <w:rFonts w:ascii="PT Astra Serif" w:hAnsi="PT Astra Serif"/>
              </w:rPr>
            </w:pPr>
            <w:r w:rsidRPr="00B7390E">
              <w:rPr>
                <w:rFonts w:ascii="PT Astra Serif" w:hAnsi="PT Astra Serif"/>
              </w:rPr>
              <w:t>447800</w:t>
            </w:r>
          </w:p>
        </w:tc>
        <w:tc>
          <w:tcPr>
            <w:tcW w:w="1196" w:type="dxa"/>
          </w:tcPr>
          <w:p w:rsidR="007905C0" w:rsidRPr="00B7390E" w:rsidRDefault="0001030A" w:rsidP="008830B9">
            <w:pPr>
              <w:pStyle w:val="a3"/>
              <w:jc w:val="both"/>
              <w:rPr>
                <w:rFonts w:ascii="PT Astra Serif" w:hAnsi="PT Astra Serif"/>
              </w:rPr>
            </w:pPr>
            <w:r w:rsidRPr="00B7390E">
              <w:rPr>
                <w:rFonts w:ascii="PT Astra Serif" w:hAnsi="PT Astra Serif"/>
              </w:rPr>
              <w:t>7</w:t>
            </w:r>
            <w:r w:rsidR="007905C0" w:rsidRPr="00B7390E">
              <w:rPr>
                <w:rFonts w:ascii="PT Astra Serif" w:hAnsi="PT Astra Serif"/>
              </w:rPr>
              <w:t>70190</w:t>
            </w:r>
          </w:p>
        </w:tc>
        <w:tc>
          <w:tcPr>
            <w:tcW w:w="1195" w:type="dxa"/>
          </w:tcPr>
          <w:p w:rsidR="007905C0" w:rsidRPr="00B7390E" w:rsidRDefault="0001030A" w:rsidP="008830B9">
            <w:pPr>
              <w:pStyle w:val="a3"/>
              <w:jc w:val="both"/>
              <w:rPr>
                <w:rFonts w:ascii="PT Astra Serif" w:hAnsi="PT Astra Serif"/>
              </w:rPr>
            </w:pPr>
            <w:r w:rsidRPr="00B7390E">
              <w:rPr>
                <w:rFonts w:ascii="PT Astra Serif" w:hAnsi="PT Astra Serif"/>
              </w:rPr>
              <w:t>1027100</w:t>
            </w:r>
          </w:p>
        </w:tc>
        <w:tc>
          <w:tcPr>
            <w:tcW w:w="1299" w:type="dxa"/>
          </w:tcPr>
          <w:p w:rsidR="007905C0" w:rsidRPr="00B7390E" w:rsidRDefault="0001030A" w:rsidP="008830B9">
            <w:pPr>
              <w:pStyle w:val="a3"/>
              <w:jc w:val="both"/>
              <w:rPr>
                <w:rFonts w:ascii="PT Astra Serif" w:hAnsi="PT Astra Serif"/>
              </w:rPr>
            </w:pPr>
            <w:r w:rsidRPr="00B7390E">
              <w:rPr>
                <w:rFonts w:ascii="PT Astra Serif" w:hAnsi="PT Astra Serif"/>
              </w:rPr>
              <w:t>1350000</w:t>
            </w:r>
          </w:p>
        </w:tc>
        <w:tc>
          <w:tcPr>
            <w:tcW w:w="1130" w:type="dxa"/>
          </w:tcPr>
          <w:p w:rsidR="007905C0" w:rsidRPr="00B7390E" w:rsidRDefault="0001030A" w:rsidP="008830B9">
            <w:pPr>
              <w:pStyle w:val="a3"/>
              <w:jc w:val="both"/>
              <w:rPr>
                <w:rFonts w:ascii="PT Astra Serif" w:hAnsi="PT Astra Serif"/>
              </w:rPr>
            </w:pPr>
            <w:r w:rsidRPr="00B7390E">
              <w:rPr>
                <w:rFonts w:ascii="PT Astra Serif" w:hAnsi="PT Astra Serif"/>
              </w:rPr>
              <w:t>1500000</w:t>
            </w:r>
          </w:p>
        </w:tc>
      </w:tr>
      <w:tr w:rsidR="007905C0" w:rsidRPr="00B7390E" w:rsidTr="007905C0">
        <w:tc>
          <w:tcPr>
            <w:tcW w:w="3555" w:type="dxa"/>
          </w:tcPr>
          <w:p w:rsidR="007905C0" w:rsidRPr="00B7390E" w:rsidRDefault="007905C0" w:rsidP="008830B9">
            <w:pPr>
              <w:pStyle w:val="a3"/>
              <w:jc w:val="both"/>
              <w:rPr>
                <w:rFonts w:ascii="PT Astra Serif" w:hAnsi="PT Astra Serif"/>
              </w:rPr>
            </w:pPr>
            <w:r w:rsidRPr="00B7390E">
              <w:rPr>
                <w:rFonts w:ascii="PT Astra Serif" w:hAnsi="PT Astra Serif"/>
              </w:rPr>
              <w:lastRenderedPageBreak/>
              <w:t>Оборот общественного питания, тыс. руб.</w:t>
            </w:r>
          </w:p>
        </w:tc>
        <w:tc>
          <w:tcPr>
            <w:tcW w:w="1196" w:type="dxa"/>
          </w:tcPr>
          <w:p w:rsidR="007905C0" w:rsidRPr="00B7390E" w:rsidRDefault="007905C0" w:rsidP="008830B9">
            <w:pPr>
              <w:pStyle w:val="a3"/>
              <w:jc w:val="both"/>
              <w:rPr>
                <w:rFonts w:ascii="PT Astra Serif" w:hAnsi="PT Astra Serif"/>
              </w:rPr>
            </w:pPr>
            <w:r w:rsidRPr="00B7390E">
              <w:rPr>
                <w:rFonts w:ascii="PT Astra Serif" w:hAnsi="PT Astra Serif"/>
              </w:rPr>
              <w:t>4500</w:t>
            </w:r>
          </w:p>
        </w:tc>
        <w:tc>
          <w:tcPr>
            <w:tcW w:w="1196" w:type="dxa"/>
          </w:tcPr>
          <w:p w:rsidR="007905C0" w:rsidRPr="00B7390E" w:rsidRDefault="0001030A" w:rsidP="008830B9">
            <w:pPr>
              <w:pStyle w:val="a3"/>
              <w:jc w:val="both"/>
              <w:rPr>
                <w:rFonts w:ascii="PT Astra Serif" w:hAnsi="PT Astra Serif"/>
              </w:rPr>
            </w:pPr>
            <w:r w:rsidRPr="00B7390E">
              <w:rPr>
                <w:rFonts w:ascii="PT Astra Serif" w:hAnsi="PT Astra Serif"/>
              </w:rPr>
              <w:t>6</w:t>
            </w:r>
            <w:r w:rsidR="007905C0" w:rsidRPr="00B7390E">
              <w:rPr>
                <w:rFonts w:ascii="PT Astra Serif" w:hAnsi="PT Astra Serif"/>
              </w:rPr>
              <w:t>950</w:t>
            </w:r>
          </w:p>
        </w:tc>
        <w:tc>
          <w:tcPr>
            <w:tcW w:w="1195" w:type="dxa"/>
          </w:tcPr>
          <w:p w:rsidR="007905C0" w:rsidRPr="00B7390E" w:rsidRDefault="0001030A" w:rsidP="008830B9">
            <w:pPr>
              <w:pStyle w:val="a3"/>
              <w:jc w:val="both"/>
              <w:rPr>
                <w:rFonts w:ascii="PT Astra Serif" w:hAnsi="PT Astra Serif"/>
              </w:rPr>
            </w:pPr>
            <w:r w:rsidRPr="00B7390E">
              <w:rPr>
                <w:rFonts w:ascii="PT Astra Serif" w:hAnsi="PT Astra Serif"/>
              </w:rPr>
              <w:t>8415</w:t>
            </w:r>
          </w:p>
        </w:tc>
        <w:tc>
          <w:tcPr>
            <w:tcW w:w="1299" w:type="dxa"/>
          </w:tcPr>
          <w:p w:rsidR="007905C0" w:rsidRPr="00B7390E" w:rsidRDefault="0001030A" w:rsidP="008830B9">
            <w:pPr>
              <w:pStyle w:val="a3"/>
              <w:jc w:val="both"/>
              <w:rPr>
                <w:rFonts w:ascii="PT Astra Serif" w:hAnsi="PT Astra Serif"/>
              </w:rPr>
            </w:pPr>
            <w:r w:rsidRPr="00B7390E">
              <w:rPr>
                <w:rFonts w:ascii="PT Astra Serif" w:hAnsi="PT Astra Serif"/>
              </w:rPr>
              <w:t>8500</w:t>
            </w:r>
          </w:p>
        </w:tc>
        <w:tc>
          <w:tcPr>
            <w:tcW w:w="1130" w:type="dxa"/>
          </w:tcPr>
          <w:p w:rsidR="007905C0" w:rsidRPr="00B7390E" w:rsidRDefault="0001030A" w:rsidP="008830B9">
            <w:pPr>
              <w:pStyle w:val="a3"/>
              <w:jc w:val="both"/>
              <w:rPr>
                <w:rFonts w:ascii="PT Astra Serif" w:hAnsi="PT Astra Serif"/>
              </w:rPr>
            </w:pPr>
            <w:r w:rsidRPr="00B7390E">
              <w:rPr>
                <w:rFonts w:ascii="PT Astra Serif" w:hAnsi="PT Astra Serif"/>
              </w:rPr>
              <w:t>8500</w:t>
            </w:r>
          </w:p>
        </w:tc>
      </w:tr>
    </w:tbl>
    <w:p w:rsidR="00E95CD8" w:rsidRPr="00B7390E" w:rsidRDefault="00E95CD8" w:rsidP="002D110F">
      <w:pPr>
        <w:pStyle w:val="a3"/>
        <w:ind w:firstLine="708"/>
        <w:jc w:val="both"/>
        <w:rPr>
          <w:rFonts w:ascii="PT Astra Serif" w:hAnsi="PT Astra Serif"/>
          <w:sz w:val="28"/>
          <w:szCs w:val="28"/>
        </w:rPr>
      </w:pPr>
    </w:p>
    <w:p w:rsidR="0001030A" w:rsidRPr="00B7390E" w:rsidRDefault="0001030A" w:rsidP="0001030A">
      <w:pPr>
        <w:pStyle w:val="a3"/>
        <w:ind w:firstLine="851"/>
        <w:jc w:val="both"/>
        <w:rPr>
          <w:rFonts w:ascii="PT Astra Serif" w:hAnsi="PT Astra Serif"/>
          <w:color w:val="000000"/>
          <w:spacing w:val="2"/>
          <w:sz w:val="28"/>
          <w:szCs w:val="28"/>
        </w:rPr>
      </w:pPr>
      <w:r w:rsidRPr="00B7390E">
        <w:rPr>
          <w:rFonts w:ascii="PT Astra Serif" w:hAnsi="PT Astra Serif"/>
          <w:color w:val="000000"/>
          <w:spacing w:val="2"/>
          <w:sz w:val="28"/>
          <w:szCs w:val="28"/>
        </w:rPr>
        <w:t>В 2024 году оборот розничной торговли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в целом по району составил 917395 тыс. рублей (108,9 % к 2023 г.).</w:t>
      </w:r>
    </w:p>
    <w:p w:rsidR="00F80DB7" w:rsidRPr="00B7390E" w:rsidRDefault="0001030A" w:rsidP="0001030A">
      <w:pPr>
        <w:pStyle w:val="a3"/>
        <w:ind w:firstLine="851"/>
        <w:jc w:val="both"/>
        <w:rPr>
          <w:rFonts w:ascii="PT Astra Serif" w:hAnsi="PT Astra Serif"/>
          <w:bCs/>
          <w:sz w:val="28"/>
          <w:szCs w:val="28"/>
        </w:rPr>
      </w:pPr>
      <w:r w:rsidRPr="00B7390E">
        <w:rPr>
          <w:rFonts w:ascii="PT Astra Serif" w:hAnsi="PT Astra Serif"/>
          <w:color w:val="000000"/>
          <w:spacing w:val="2"/>
          <w:sz w:val="28"/>
          <w:szCs w:val="28"/>
        </w:rPr>
        <w:t xml:space="preserve">Оборот общественного питания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за январь – декабрь 2024 года составил 7140 тыс. рублей (85,9 % к 2023 г.). Влияние оказали и внешние факторы, такие как геополитическая обстановка и санкции, которые привели к увеличению цен на продукты питания и другие ресурсы, необходимые для работы предприятий общественного питания. Это, в свою очередь, отразилось на ценах. Изменения в потребительских предпочтениях, связанные с трендом на здоровое питание и осознанное потребление, также могли повлиять на оборот общепита. </w:t>
      </w:r>
      <w:r w:rsidR="00F80DB7" w:rsidRPr="00B7390E">
        <w:rPr>
          <w:rFonts w:ascii="PT Astra Serif" w:hAnsi="PT Astra Serif"/>
          <w:sz w:val="28"/>
          <w:szCs w:val="28"/>
        </w:rPr>
        <w:t>Создание как в области, так и в районе бизнес-среды, благопри</w:t>
      </w:r>
      <w:r w:rsidR="00E87B30" w:rsidRPr="00B7390E">
        <w:rPr>
          <w:rFonts w:ascii="PT Astra Serif" w:hAnsi="PT Astra Serif"/>
          <w:sz w:val="28"/>
          <w:szCs w:val="28"/>
        </w:rPr>
        <w:t xml:space="preserve">ятствующей развитию современной </w:t>
      </w:r>
      <w:r w:rsidR="00F80DB7" w:rsidRPr="00B7390E">
        <w:rPr>
          <w:rFonts w:ascii="PT Astra Serif" w:hAnsi="PT Astra Serif"/>
          <w:sz w:val="28"/>
          <w:szCs w:val="28"/>
        </w:rPr>
        <w:t xml:space="preserve">экономики, предполагает стимулирование </w:t>
      </w:r>
      <w:r w:rsidR="00F80DB7" w:rsidRPr="00B7390E">
        <w:rPr>
          <w:rFonts w:ascii="PT Astra Serif" w:hAnsi="PT Astra Serif"/>
          <w:bCs/>
          <w:sz w:val="28"/>
          <w:szCs w:val="28"/>
        </w:rPr>
        <w:t xml:space="preserve">развития малого и среднего </w:t>
      </w:r>
      <w:r w:rsidR="00F80DB7" w:rsidRPr="00B7390E">
        <w:rPr>
          <w:rFonts w:ascii="PT Astra Serif" w:hAnsi="PT Astra Serif"/>
          <w:iCs/>
          <w:sz w:val="28"/>
          <w:szCs w:val="28"/>
        </w:rPr>
        <w:t>предпринимательства</w:t>
      </w:r>
      <w:r w:rsidR="00F80DB7" w:rsidRPr="00B7390E">
        <w:rPr>
          <w:rFonts w:ascii="PT Astra Serif" w:hAnsi="PT Astra Serif"/>
          <w:bCs/>
          <w:sz w:val="28"/>
          <w:szCs w:val="28"/>
        </w:rPr>
        <w:t>.</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iCs/>
          <w:sz w:val="28"/>
          <w:szCs w:val="28"/>
        </w:rPr>
        <w:t>Стратегической целью развития малого и среднего предпринимательства</w:t>
      </w:r>
      <w:r w:rsidRPr="00B7390E">
        <w:rPr>
          <w:rFonts w:ascii="PT Astra Serif" w:hAnsi="PT Astra Serif"/>
          <w:sz w:val="28"/>
          <w:szCs w:val="28"/>
        </w:rPr>
        <w:t xml:space="preserve"> в Духовницком муниципальном районе является его преобразование в благоприятную среду для формирования среднего класса, в сферу реализации предпринимательских и интеллектуальных способностей граждан.</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sz w:val="28"/>
          <w:szCs w:val="28"/>
        </w:rPr>
        <w:t>Реализация стратегической цели предусматривает работу по следующим направлениям.</w:t>
      </w:r>
    </w:p>
    <w:p w:rsidR="00F80DB7" w:rsidRPr="00B7390E" w:rsidRDefault="00F80DB7" w:rsidP="00DF5E26">
      <w:pPr>
        <w:pStyle w:val="a3"/>
        <w:ind w:firstLine="709"/>
        <w:jc w:val="both"/>
        <w:rPr>
          <w:rFonts w:ascii="PT Astra Serif" w:hAnsi="PT Astra Serif"/>
          <w:sz w:val="28"/>
          <w:szCs w:val="28"/>
        </w:rPr>
      </w:pPr>
      <w:r w:rsidRPr="00B7390E">
        <w:rPr>
          <w:rFonts w:ascii="PT Astra Serif" w:hAnsi="PT Astra Serif"/>
          <w:i/>
          <w:sz w:val="28"/>
          <w:szCs w:val="28"/>
        </w:rPr>
        <w:t>Развитие и повышение эффективности деятельности инфраструктуры поддержки предпринимательства</w:t>
      </w:r>
      <w:r w:rsidRPr="00B7390E">
        <w:rPr>
          <w:rFonts w:ascii="PT Astra Serif" w:hAnsi="PT Astra Serif"/>
          <w:sz w:val="28"/>
          <w:szCs w:val="28"/>
        </w:rPr>
        <w:t>.</w:t>
      </w:r>
    </w:p>
    <w:p w:rsidR="00F80DB7" w:rsidRPr="00B7390E" w:rsidRDefault="00F80DB7" w:rsidP="00DF5E26">
      <w:pPr>
        <w:pStyle w:val="a3"/>
        <w:ind w:firstLine="709"/>
        <w:jc w:val="both"/>
        <w:rPr>
          <w:rFonts w:ascii="PT Astra Serif" w:hAnsi="PT Astra Serif"/>
          <w:i/>
          <w:sz w:val="28"/>
          <w:szCs w:val="28"/>
        </w:rPr>
      </w:pPr>
      <w:r w:rsidRPr="00B7390E">
        <w:rPr>
          <w:rFonts w:ascii="PT Astra Serif" w:hAnsi="PT Astra Serif"/>
          <w:bCs/>
          <w:sz w:val="28"/>
          <w:szCs w:val="28"/>
        </w:rPr>
        <w:t>Одним из основных препятствий развития бизнеса являются сохраняющиеся проблемы с оформлением прав на землю, постановкой на кадастровый учет, подключением к сетям генерирующих компаний, нарушение прав при проведении государственного и муниципального контроля, «налоговый прессинг» предпринимателей.</w:t>
      </w:r>
    </w:p>
    <w:p w:rsidR="00F80DB7" w:rsidRPr="00B7390E" w:rsidRDefault="00F80DB7" w:rsidP="00DF5E26">
      <w:pPr>
        <w:pStyle w:val="a3"/>
        <w:ind w:firstLine="709"/>
        <w:jc w:val="both"/>
        <w:rPr>
          <w:rFonts w:ascii="PT Astra Serif" w:hAnsi="PT Astra Serif"/>
          <w:i/>
          <w:sz w:val="28"/>
          <w:szCs w:val="28"/>
        </w:rPr>
      </w:pPr>
      <w:r w:rsidRPr="00B7390E">
        <w:rPr>
          <w:rFonts w:ascii="PT Astra Serif" w:hAnsi="PT Astra Serif"/>
          <w:i/>
          <w:sz w:val="28"/>
          <w:szCs w:val="28"/>
        </w:rPr>
        <w:t>Повышение роли общественных объединений предпринимателей в решении проблем предпринимательства, в том числе за счет увеличения числа предпринимателей, участвующих в работе общественных объединений.</w:t>
      </w:r>
    </w:p>
    <w:p w:rsidR="0097797C" w:rsidRPr="00B7390E" w:rsidRDefault="00F80DB7" w:rsidP="00DF5E26">
      <w:pPr>
        <w:pStyle w:val="a3"/>
        <w:ind w:firstLine="709"/>
        <w:jc w:val="both"/>
        <w:rPr>
          <w:rFonts w:ascii="PT Astra Serif" w:hAnsi="PT Astra Serif"/>
          <w:sz w:val="28"/>
          <w:szCs w:val="28"/>
        </w:rPr>
      </w:pPr>
      <w:r w:rsidRPr="00B7390E">
        <w:rPr>
          <w:rFonts w:ascii="PT Astra Serif" w:hAnsi="PT Astra Serif"/>
          <w:sz w:val="28"/>
          <w:szCs w:val="28"/>
        </w:rPr>
        <w:t>Предусматривается тесное и эффективное сотрудничество общественных объединений предпринимателей с местной властью. Только совместными усилиями деловое сообщество может эффективно влиять на формирование государственной политики, непосредственно участвовать в законодательных процессах, зат</w:t>
      </w:r>
      <w:r w:rsidR="0097797C" w:rsidRPr="00B7390E">
        <w:rPr>
          <w:rFonts w:ascii="PT Astra Serif" w:hAnsi="PT Astra Serif"/>
          <w:sz w:val="28"/>
          <w:szCs w:val="28"/>
        </w:rPr>
        <w:t>рагивающих предпринимательство.</w:t>
      </w:r>
    </w:p>
    <w:p w:rsidR="0097797C" w:rsidRPr="00B7390E" w:rsidRDefault="0097797C" w:rsidP="0097797C">
      <w:pPr>
        <w:pStyle w:val="ad"/>
        <w:spacing w:before="0" w:after="0" w:line="100" w:lineRule="atLeast"/>
        <w:ind w:right="-1" w:firstLine="720"/>
        <w:jc w:val="both"/>
        <w:rPr>
          <w:rFonts w:ascii="PT Astra Serif" w:hAnsi="PT Astra Serif" w:cs="Times New Roman"/>
          <w:bCs/>
          <w:i/>
          <w:color w:val="auto"/>
          <w:sz w:val="28"/>
          <w:szCs w:val="28"/>
        </w:rPr>
      </w:pPr>
      <w:r w:rsidRPr="00B7390E">
        <w:rPr>
          <w:rFonts w:ascii="PT Astra Serif" w:hAnsi="PT Astra Serif" w:cs="Times New Roman"/>
          <w:bCs/>
          <w:i/>
          <w:color w:val="auto"/>
          <w:sz w:val="28"/>
          <w:szCs w:val="28"/>
        </w:rPr>
        <w:lastRenderedPageBreak/>
        <w:t>Стимулирование создания и развитие малых форм хозяйствования в сфере обслуживания</w:t>
      </w:r>
      <w:r w:rsidR="00DF7ADD" w:rsidRPr="00B7390E">
        <w:rPr>
          <w:rFonts w:ascii="PT Astra Serif" w:hAnsi="PT Astra Serif" w:cs="Times New Roman"/>
          <w:bCs/>
          <w:i/>
          <w:color w:val="auto"/>
          <w:sz w:val="28"/>
          <w:szCs w:val="28"/>
        </w:rPr>
        <w:t xml:space="preserve"> населения, диверсификация </w:t>
      </w:r>
      <w:r w:rsidRPr="00B7390E">
        <w:rPr>
          <w:rFonts w:ascii="PT Astra Serif" w:hAnsi="PT Astra Serif" w:cs="Times New Roman"/>
          <w:bCs/>
          <w:i/>
          <w:color w:val="auto"/>
          <w:sz w:val="28"/>
          <w:szCs w:val="28"/>
        </w:rPr>
        <w:t>видов услуг и повышение их качества.</w:t>
      </w:r>
    </w:p>
    <w:p w:rsidR="0097797C" w:rsidRPr="00B7390E" w:rsidRDefault="0097797C" w:rsidP="0097797C">
      <w:pPr>
        <w:pStyle w:val="ad"/>
        <w:spacing w:before="0" w:after="0" w:line="100" w:lineRule="atLeast"/>
        <w:ind w:right="-1" w:firstLine="720"/>
        <w:jc w:val="both"/>
        <w:rPr>
          <w:rFonts w:ascii="PT Astra Serif" w:hAnsi="PT Astra Serif" w:cs="Times New Roman"/>
          <w:bCs/>
          <w:color w:val="auto"/>
          <w:sz w:val="28"/>
          <w:szCs w:val="28"/>
        </w:rPr>
      </w:pPr>
      <w:r w:rsidRPr="00B7390E">
        <w:rPr>
          <w:rFonts w:ascii="PT Astra Serif" w:hAnsi="PT Astra Serif" w:cs="Times New Roman"/>
          <w:bCs/>
          <w:color w:val="auto"/>
          <w:sz w:val="28"/>
          <w:szCs w:val="28"/>
        </w:rPr>
        <w:t>Ниша бытового, информационного, консультационного, технического обслуживания населения традиционно занята малым бизнесом, что отражает его немалую социальную и экономическую значимость. 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в данном направлении должно быть уделено поддержке создания малых обслуживающих компаний под конкретные потребности городского и сельского населения.</w:t>
      </w:r>
    </w:p>
    <w:p w:rsidR="0097797C" w:rsidRPr="00B7390E" w:rsidRDefault="0097797C" w:rsidP="0097797C">
      <w:pPr>
        <w:pStyle w:val="ad"/>
        <w:spacing w:before="0" w:after="0" w:line="100" w:lineRule="atLeast"/>
        <w:ind w:right="-1" w:firstLine="720"/>
        <w:jc w:val="both"/>
        <w:rPr>
          <w:rFonts w:ascii="PT Astra Serif" w:hAnsi="PT Astra Serif" w:cs="Times New Roman"/>
          <w:bCs/>
          <w:i/>
          <w:color w:val="auto"/>
          <w:sz w:val="28"/>
          <w:szCs w:val="28"/>
        </w:rPr>
      </w:pPr>
      <w:r w:rsidRPr="00B7390E">
        <w:rPr>
          <w:rFonts w:ascii="PT Astra Serif" w:hAnsi="PT Astra Serif" w:cs="Times New Roman"/>
          <w:bCs/>
          <w:i/>
          <w:color w:val="auto"/>
          <w:sz w:val="28"/>
          <w:szCs w:val="28"/>
        </w:rPr>
        <w:t>Поддержка предпринимательства на селе, включая сферу производства и переработки сельхозпродукции.</w:t>
      </w:r>
    </w:p>
    <w:p w:rsidR="0097797C" w:rsidRPr="00B7390E" w:rsidRDefault="0097797C" w:rsidP="0097797C">
      <w:pPr>
        <w:spacing w:line="100" w:lineRule="atLeast"/>
        <w:ind w:right="-1" w:firstLine="720"/>
        <w:jc w:val="both"/>
        <w:rPr>
          <w:rFonts w:ascii="PT Astra Serif" w:hAnsi="PT Astra Serif"/>
          <w:sz w:val="28"/>
          <w:szCs w:val="28"/>
        </w:rPr>
      </w:pPr>
      <w:r w:rsidRPr="00B7390E">
        <w:rPr>
          <w:rFonts w:ascii="PT Astra Serif" w:hAnsi="PT Astra Serif"/>
          <w:sz w:val="28"/>
          <w:szCs w:val="28"/>
        </w:rPr>
        <w:t>Помимо активного стимулирования предпринимательства на селе к модернизации основных средств, внедрению новых селекционных и перерабатывающих технологий, возмещения ряда текущих затрат предпринимателей, необходимо обеспечивать стабильную доступность кредитных ресурсов для личных подсобных и крестьянских (фермерских) хозяйств и создаваемых ими кооперативов, в том числе и через поддержку кредитных кооперативов на селе.</w:t>
      </w:r>
    </w:p>
    <w:p w:rsidR="0097797C" w:rsidRPr="00B7390E" w:rsidRDefault="0097797C" w:rsidP="00BC4590">
      <w:pPr>
        <w:pStyle w:val="a3"/>
        <w:jc w:val="center"/>
        <w:rPr>
          <w:rFonts w:ascii="PT Astra Serif" w:hAnsi="PT Astra Serif"/>
          <w:i/>
          <w:sz w:val="28"/>
          <w:szCs w:val="28"/>
        </w:rPr>
      </w:pPr>
      <w:r w:rsidRPr="00B7390E">
        <w:rPr>
          <w:rFonts w:ascii="PT Astra Serif" w:hAnsi="PT Astra Serif"/>
          <w:i/>
          <w:sz w:val="28"/>
          <w:szCs w:val="28"/>
        </w:rPr>
        <w:t>Растениеводство:</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сохранение и повышение уровня плодородия почв, обеспечивающее повышение урожайности основных сельскохозяйственных культур;</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 xml:space="preserve">увеличение площадей пашни, обрабатываемой с применением </w:t>
      </w:r>
      <w:r w:rsidR="0001030A" w:rsidRPr="00B7390E">
        <w:rPr>
          <w:rFonts w:ascii="PT Astra Serif" w:hAnsi="PT Astra Serif"/>
          <w:sz w:val="28"/>
          <w:szCs w:val="28"/>
        </w:rPr>
        <w:t>ресурсо-влагосберегающх</w:t>
      </w:r>
      <w:r w:rsidR="0097797C" w:rsidRPr="00B7390E">
        <w:rPr>
          <w:rFonts w:ascii="PT Astra Serif" w:hAnsi="PT Astra Serif"/>
          <w:sz w:val="28"/>
          <w:szCs w:val="28"/>
        </w:rPr>
        <w:t xml:space="preserve"> технологий;</w:t>
      </w:r>
    </w:p>
    <w:p w:rsidR="0097797C" w:rsidRPr="00B7390E" w:rsidRDefault="00DF5E26" w:rsidP="0097797C">
      <w:pPr>
        <w:pStyle w:val="a3"/>
        <w:jc w:val="both"/>
        <w:rPr>
          <w:rFonts w:ascii="PT Astra Serif" w:hAnsi="PT Astra Serif"/>
          <w:sz w:val="28"/>
          <w:szCs w:val="28"/>
        </w:rPr>
      </w:pPr>
      <w:r w:rsidRPr="00B7390E">
        <w:rPr>
          <w:rFonts w:ascii="PT Astra Serif" w:hAnsi="PT Astra Serif"/>
          <w:sz w:val="28"/>
          <w:szCs w:val="28"/>
        </w:rPr>
        <w:t>-</w:t>
      </w:r>
      <w:r w:rsidR="0097797C" w:rsidRPr="00B7390E">
        <w:rPr>
          <w:rFonts w:ascii="PT Astra Serif" w:hAnsi="PT Astra Serif"/>
          <w:sz w:val="28"/>
          <w:szCs w:val="28"/>
        </w:rPr>
        <w:t>применение интенсивных сортов, увеличение объемов использования минеральных удобрений и площади применения интегрированной защиты растений;</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 восстановление мелиоративной системы и развитие орошения на основе инновационных технологий.</w:t>
      </w:r>
    </w:p>
    <w:p w:rsidR="0097797C" w:rsidRPr="00B7390E" w:rsidRDefault="0097797C" w:rsidP="0097797C">
      <w:pPr>
        <w:pStyle w:val="a3"/>
        <w:jc w:val="both"/>
        <w:rPr>
          <w:rFonts w:ascii="PT Astra Serif" w:hAnsi="PT Astra Serif"/>
          <w:sz w:val="28"/>
          <w:szCs w:val="28"/>
        </w:rPr>
      </w:pPr>
    </w:p>
    <w:p w:rsidR="0097797C" w:rsidRPr="00B7390E" w:rsidRDefault="0097797C" w:rsidP="00DF5E26">
      <w:pPr>
        <w:pStyle w:val="a3"/>
        <w:jc w:val="center"/>
        <w:rPr>
          <w:rFonts w:ascii="PT Astra Serif" w:hAnsi="PT Astra Serif"/>
          <w:i/>
          <w:sz w:val="28"/>
          <w:szCs w:val="28"/>
        </w:rPr>
      </w:pPr>
      <w:r w:rsidRPr="00B7390E">
        <w:rPr>
          <w:rFonts w:ascii="PT Astra Serif" w:hAnsi="PT Astra Serif"/>
          <w:i/>
          <w:sz w:val="28"/>
          <w:szCs w:val="28"/>
        </w:rPr>
        <w:t>Животноводство</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-привлечение инвестиционно-инновационного капитала в отрасль;</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-увеличение продуктивности сельскохозяйственных животных и птицы и уровня доходности отрасли;</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-развитие животноводства на основе строительства комплексов и ферм индустриального типа и технологического переоснащения существующих;</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-совершенствование кормовой базы;</w:t>
      </w:r>
    </w:p>
    <w:p w:rsidR="0097797C" w:rsidRPr="00B7390E" w:rsidRDefault="0097797C" w:rsidP="0097797C">
      <w:pPr>
        <w:pStyle w:val="a3"/>
        <w:jc w:val="both"/>
        <w:rPr>
          <w:rFonts w:ascii="PT Astra Serif" w:hAnsi="PT Astra Serif"/>
          <w:i/>
          <w:sz w:val="28"/>
          <w:szCs w:val="28"/>
        </w:rPr>
      </w:pPr>
      <w:r w:rsidRPr="00B7390E">
        <w:rPr>
          <w:rFonts w:ascii="PT Astra Serif" w:hAnsi="PT Astra Serif"/>
          <w:i/>
          <w:sz w:val="28"/>
          <w:szCs w:val="28"/>
        </w:rPr>
        <w:t>Развитие пищевой и перерабатывающей промышленности</w:t>
      </w:r>
    </w:p>
    <w:p w:rsidR="0097797C"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-привлечение инвестиций и внедрение инновационных технологий;</w:t>
      </w:r>
    </w:p>
    <w:p w:rsidR="00F80DB7"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-увеличение доли отечественного сырья в общем объеме переработки сельскохозяйственного сырья</w:t>
      </w:r>
      <w:r w:rsidR="00BC4590" w:rsidRPr="00B7390E">
        <w:rPr>
          <w:rFonts w:ascii="PT Astra Serif" w:hAnsi="PT Astra Serif"/>
          <w:sz w:val="28"/>
          <w:szCs w:val="28"/>
        </w:rPr>
        <w:t>.</w:t>
      </w:r>
    </w:p>
    <w:p w:rsidR="00DF5E26" w:rsidRPr="00B7390E" w:rsidRDefault="00DF5E26" w:rsidP="0097797C">
      <w:pPr>
        <w:pStyle w:val="a3"/>
        <w:jc w:val="both"/>
        <w:rPr>
          <w:rFonts w:ascii="PT Astra Serif" w:hAnsi="PT Astra Serif"/>
          <w:sz w:val="28"/>
          <w:szCs w:val="28"/>
        </w:rPr>
      </w:pPr>
    </w:p>
    <w:p w:rsidR="002F2611" w:rsidRPr="00B7390E" w:rsidRDefault="002F2611" w:rsidP="0097797C">
      <w:pPr>
        <w:pStyle w:val="a3"/>
        <w:jc w:val="both"/>
        <w:rPr>
          <w:rFonts w:ascii="PT Astra Serif" w:hAnsi="PT Astra Serif"/>
          <w:sz w:val="28"/>
          <w:szCs w:val="28"/>
        </w:rPr>
      </w:pPr>
    </w:p>
    <w:tbl>
      <w:tblPr>
        <w:tblpPr w:leftFromText="180" w:rightFromText="180" w:vertAnchor="text" w:horzAnchor="page" w:tblpX="943" w:tblpY="235"/>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134"/>
        <w:gridCol w:w="1559"/>
        <w:gridCol w:w="1560"/>
        <w:gridCol w:w="1629"/>
      </w:tblGrid>
      <w:tr w:rsidR="007905C0" w:rsidRPr="00B7390E" w:rsidTr="007905C0">
        <w:trPr>
          <w:trHeight w:val="371"/>
        </w:trPr>
        <w:tc>
          <w:tcPr>
            <w:tcW w:w="3510"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lastRenderedPageBreak/>
              <w:t>Показатели</w:t>
            </w:r>
          </w:p>
        </w:tc>
        <w:tc>
          <w:tcPr>
            <w:tcW w:w="1276"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2015 г</w:t>
            </w:r>
          </w:p>
        </w:tc>
        <w:tc>
          <w:tcPr>
            <w:tcW w:w="1134"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2020 г</w:t>
            </w:r>
          </w:p>
        </w:tc>
        <w:tc>
          <w:tcPr>
            <w:tcW w:w="1559" w:type="dxa"/>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2025 г</w:t>
            </w:r>
          </w:p>
        </w:tc>
        <w:tc>
          <w:tcPr>
            <w:tcW w:w="1560" w:type="dxa"/>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2030 г</w:t>
            </w:r>
          </w:p>
        </w:tc>
        <w:tc>
          <w:tcPr>
            <w:tcW w:w="1629" w:type="dxa"/>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2036 г</w:t>
            </w: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Поголовье КРС всего, голов</w:t>
            </w:r>
          </w:p>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в том числе:</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5588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5932</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6288</w:t>
            </w:r>
          </w:p>
        </w:tc>
        <w:tc>
          <w:tcPr>
            <w:tcW w:w="1560" w:type="dxa"/>
          </w:tcPr>
          <w:p w:rsidR="007905C0" w:rsidRPr="00B7390E" w:rsidRDefault="007905C0" w:rsidP="007905C0">
            <w:pPr>
              <w:jc w:val="both"/>
              <w:rPr>
                <w:rFonts w:ascii="PT Astra Serif" w:hAnsi="PT Astra Serif"/>
                <w:sz w:val="24"/>
                <w:szCs w:val="24"/>
              </w:rPr>
            </w:pPr>
          </w:p>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6665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i/>
                <w:sz w:val="24"/>
                <w:szCs w:val="24"/>
              </w:rPr>
            </w:pPr>
            <w:r w:rsidRPr="00B7390E">
              <w:rPr>
                <w:rFonts w:ascii="PT Astra Serif" w:hAnsi="PT Astra Serif"/>
                <w:i/>
                <w:sz w:val="24"/>
                <w:szCs w:val="24"/>
              </w:rPr>
              <w:t>коровы молочного направления</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2952</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3128</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3315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3514</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i/>
                <w:sz w:val="24"/>
                <w:szCs w:val="24"/>
              </w:rPr>
            </w:pPr>
            <w:r w:rsidRPr="00B7390E">
              <w:rPr>
                <w:rFonts w:ascii="PT Astra Serif" w:hAnsi="PT Astra Serif"/>
                <w:i/>
                <w:sz w:val="24"/>
                <w:szCs w:val="24"/>
              </w:rPr>
              <w:t>коровы мясного направления</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146</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155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164</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Птица, голов (тыс. гол.)</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181,2</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200,8</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218,8</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238,5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rPr>
          <w:trHeight w:val="378"/>
        </w:trPr>
        <w:tc>
          <w:tcPr>
            <w:tcW w:w="7479" w:type="dxa"/>
            <w:gridSpan w:val="4"/>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Производство продукции животноводства</w:t>
            </w:r>
          </w:p>
        </w:tc>
        <w:tc>
          <w:tcPr>
            <w:tcW w:w="1560" w:type="dxa"/>
          </w:tcPr>
          <w:p w:rsidR="007905C0" w:rsidRPr="00B7390E" w:rsidRDefault="007905C0" w:rsidP="007905C0">
            <w:pPr>
              <w:jc w:val="both"/>
              <w:rPr>
                <w:rFonts w:ascii="PT Astra Serif" w:hAnsi="PT Astra Serif"/>
                <w:b/>
                <w:sz w:val="24"/>
                <w:szCs w:val="24"/>
              </w:rPr>
            </w:pPr>
          </w:p>
        </w:tc>
        <w:tc>
          <w:tcPr>
            <w:tcW w:w="1629" w:type="dxa"/>
          </w:tcPr>
          <w:p w:rsidR="007905C0" w:rsidRPr="00B7390E" w:rsidRDefault="007905C0" w:rsidP="007905C0">
            <w:pPr>
              <w:jc w:val="both"/>
              <w:rPr>
                <w:rFonts w:ascii="PT Astra Serif" w:hAnsi="PT Astra Serif"/>
                <w:b/>
                <w:sz w:val="24"/>
                <w:szCs w:val="24"/>
              </w:rPr>
            </w:pPr>
          </w:p>
        </w:tc>
      </w:tr>
      <w:tr w:rsidR="007905C0" w:rsidRPr="00B7390E" w:rsidTr="007905C0">
        <w:tc>
          <w:tcPr>
            <w:tcW w:w="3510" w:type="dxa"/>
            <w:vAlign w:val="center"/>
          </w:tcPr>
          <w:p w:rsidR="007905C0" w:rsidRPr="00B7390E" w:rsidRDefault="007905C0" w:rsidP="00BC4590">
            <w:pPr>
              <w:jc w:val="both"/>
              <w:rPr>
                <w:rFonts w:ascii="PT Astra Serif" w:hAnsi="PT Astra Serif"/>
                <w:sz w:val="24"/>
                <w:szCs w:val="24"/>
              </w:rPr>
            </w:pPr>
            <w:r w:rsidRPr="00B7390E">
              <w:rPr>
                <w:rFonts w:ascii="PT Astra Serif" w:hAnsi="PT Astra Serif"/>
                <w:sz w:val="24"/>
                <w:szCs w:val="24"/>
              </w:rPr>
              <w:t>Молоко, тонн</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12615</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14307</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15165</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16075</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BC4590">
            <w:pPr>
              <w:jc w:val="both"/>
              <w:rPr>
                <w:rFonts w:ascii="PT Astra Serif" w:hAnsi="PT Astra Serif"/>
                <w:sz w:val="24"/>
                <w:szCs w:val="24"/>
              </w:rPr>
            </w:pPr>
            <w:r w:rsidRPr="00B7390E">
              <w:rPr>
                <w:rFonts w:ascii="PT Astra Serif" w:hAnsi="PT Astra Serif"/>
                <w:sz w:val="24"/>
                <w:szCs w:val="24"/>
              </w:rPr>
              <w:t>Мясо, тонн</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2947</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3097</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3283</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3480</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Яйцо, тыс. штук</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23640</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25100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26606</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28202</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rPr>
          <w:trHeight w:val="417"/>
        </w:trPr>
        <w:tc>
          <w:tcPr>
            <w:tcW w:w="7479" w:type="dxa"/>
            <w:gridSpan w:val="4"/>
            <w:vAlign w:val="center"/>
          </w:tcPr>
          <w:p w:rsidR="007905C0" w:rsidRPr="00B7390E" w:rsidRDefault="007905C0" w:rsidP="007905C0">
            <w:pPr>
              <w:jc w:val="both"/>
              <w:rPr>
                <w:rFonts w:ascii="PT Astra Serif" w:hAnsi="PT Astra Serif"/>
                <w:b/>
                <w:sz w:val="24"/>
                <w:szCs w:val="24"/>
              </w:rPr>
            </w:pPr>
            <w:r w:rsidRPr="00B7390E">
              <w:rPr>
                <w:rFonts w:ascii="PT Astra Serif" w:hAnsi="PT Astra Serif"/>
                <w:b/>
                <w:sz w:val="24"/>
                <w:szCs w:val="24"/>
              </w:rPr>
              <w:t>Валовый сбор по культурам, тыс. тонн</w:t>
            </w:r>
          </w:p>
        </w:tc>
        <w:tc>
          <w:tcPr>
            <w:tcW w:w="1560" w:type="dxa"/>
          </w:tcPr>
          <w:p w:rsidR="007905C0" w:rsidRPr="00B7390E" w:rsidRDefault="007905C0" w:rsidP="007905C0">
            <w:pPr>
              <w:jc w:val="both"/>
              <w:rPr>
                <w:rFonts w:ascii="PT Astra Serif" w:hAnsi="PT Astra Serif"/>
                <w:b/>
                <w:sz w:val="24"/>
                <w:szCs w:val="24"/>
              </w:rPr>
            </w:pPr>
          </w:p>
        </w:tc>
        <w:tc>
          <w:tcPr>
            <w:tcW w:w="1629" w:type="dxa"/>
          </w:tcPr>
          <w:p w:rsidR="007905C0" w:rsidRPr="00B7390E" w:rsidRDefault="007905C0" w:rsidP="007905C0">
            <w:pPr>
              <w:jc w:val="both"/>
              <w:rPr>
                <w:rFonts w:ascii="PT Astra Serif" w:hAnsi="PT Astra Serif"/>
                <w:b/>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Зерновые и зернобобовые культуры</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83,8</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107,0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112,3</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117,9</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Подсолнечник</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16,3</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16,6</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16,9</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17,2</w:t>
            </w:r>
          </w:p>
        </w:tc>
        <w:tc>
          <w:tcPr>
            <w:tcW w:w="1629" w:type="dxa"/>
          </w:tcPr>
          <w:p w:rsidR="007905C0" w:rsidRPr="00B7390E" w:rsidRDefault="007905C0" w:rsidP="007905C0">
            <w:pPr>
              <w:jc w:val="both"/>
              <w:rPr>
                <w:rFonts w:ascii="PT Astra Serif" w:hAnsi="PT Astra Serif"/>
                <w:sz w:val="24"/>
                <w:szCs w:val="24"/>
              </w:rPr>
            </w:pPr>
          </w:p>
        </w:tc>
      </w:tr>
      <w:tr w:rsidR="007905C0" w:rsidRPr="00B7390E" w:rsidTr="007905C0">
        <w:tc>
          <w:tcPr>
            <w:tcW w:w="3510"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Овощи</w:t>
            </w:r>
          </w:p>
        </w:tc>
        <w:tc>
          <w:tcPr>
            <w:tcW w:w="1276"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134"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559" w:type="dxa"/>
            <w:vAlign w:val="center"/>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560" w:type="dxa"/>
          </w:tcPr>
          <w:p w:rsidR="007905C0" w:rsidRPr="00B7390E" w:rsidRDefault="007905C0" w:rsidP="007905C0">
            <w:pPr>
              <w:jc w:val="both"/>
              <w:rPr>
                <w:rFonts w:ascii="PT Astra Serif" w:hAnsi="PT Astra Serif"/>
                <w:sz w:val="24"/>
                <w:szCs w:val="24"/>
              </w:rPr>
            </w:pPr>
            <w:r w:rsidRPr="00B7390E">
              <w:rPr>
                <w:rFonts w:ascii="PT Astra Serif" w:hAnsi="PT Astra Serif"/>
                <w:sz w:val="24"/>
                <w:szCs w:val="24"/>
              </w:rPr>
              <w:t>2,0</w:t>
            </w:r>
          </w:p>
        </w:tc>
        <w:tc>
          <w:tcPr>
            <w:tcW w:w="1629" w:type="dxa"/>
          </w:tcPr>
          <w:p w:rsidR="007905C0" w:rsidRPr="00B7390E" w:rsidRDefault="007905C0" w:rsidP="007905C0">
            <w:pPr>
              <w:jc w:val="both"/>
              <w:rPr>
                <w:rFonts w:ascii="PT Astra Serif" w:hAnsi="PT Astra Serif"/>
                <w:sz w:val="24"/>
                <w:szCs w:val="24"/>
              </w:rPr>
            </w:pPr>
          </w:p>
        </w:tc>
      </w:tr>
    </w:tbl>
    <w:p w:rsidR="002F2611" w:rsidRPr="00B7390E" w:rsidRDefault="002F2611" w:rsidP="0097797C">
      <w:pPr>
        <w:pStyle w:val="a3"/>
        <w:jc w:val="both"/>
        <w:rPr>
          <w:rFonts w:ascii="PT Astra Serif" w:hAnsi="PT Astra Serif"/>
          <w:sz w:val="28"/>
          <w:szCs w:val="28"/>
        </w:rPr>
      </w:pPr>
    </w:p>
    <w:p w:rsidR="0032442B" w:rsidRPr="00B7390E" w:rsidRDefault="0097797C" w:rsidP="0097797C">
      <w:pPr>
        <w:pStyle w:val="a3"/>
        <w:jc w:val="both"/>
        <w:rPr>
          <w:rFonts w:ascii="PT Astra Serif" w:hAnsi="PT Astra Serif"/>
          <w:sz w:val="28"/>
          <w:szCs w:val="28"/>
        </w:rPr>
      </w:pPr>
      <w:r w:rsidRPr="00B7390E">
        <w:rPr>
          <w:rFonts w:ascii="PT Astra Serif" w:hAnsi="PT Astra Serif"/>
          <w:sz w:val="28"/>
          <w:szCs w:val="28"/>
        </w:rPr>
        <w:t>Основные показатели агропромышленного комплекса до 203</w:t>
      </w:r>
      <w:r w:rsidR="007905C0" w:rsidRPr="00B7390E">
        <w:rPr>
          <w:rFonts w:ascii="PT Astra Serif" w:hAnsi="PT Astra Serif"/>
          <w:sz w:val="28"/>
          <w:szCs w:val="28"/>
        </w:rPr>
        <w:t>6</w:t>
      </w:r>
      <w:r w:rsidRPr="00B7390E">
        <w:rPr>
          <w:rFonts w:ascii="PT Astra Serif" w:hAnsi="PT Astra Serif"/>
          <w:sz w:val="28"/>
          <w:szCs w:val="28"/>
        </w:rPr>
        <w:t xml:space="preserve"> года</w:t>
      </w:r>
      <w:r w:rsidR="004F612E" w:rsidRPr="00B7390E">
        <w:rPr>
          <w:rFonts w:ascii="PT Astra Serif" w:hAnsi="PT Astra Serif"/>
          <w:sz w:val="28"/>
          <w:szCs w:val="28"/>
        </w:rPr>
        <w:t>:</w:t>
      </w:r>
    </w:p>
    <w:p w:rsidR="00936984" w:rsidRPr="00B7390E" w:rsidRDefault="00936984" w:rsidP="00DF5E26">
      <w:pPr>
        <w:pStyle w:val="a3"/>
        <w:ind w:firstLine="709"/>
        <w:jc w:val="both"/>
        <w:rPr>
          <w:rFonts w:ascii="PT Astra Serif" w:hAnsi="PT Astra Serif"/>
          <w:sz w:val="28"/>
          <w:szCs w:val="28"/>
        </w:rPr>
      </w:pPr>
      <w:r w:rsidRPr="00B7390E">
        <w:rPr>
          <w:rFonts w:ascii="PT Astra Serif" w:hAnsi="PT Astra Serif"/>
          <w:sz w:val="28"/>
          <w:szCs w:val="28"/>
        </w:rPr>
        <w:t>Основные задачи, которые стоят сейчас перед агропромышленным комплексом района включают в себя:</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-это увеличение объемов производства сельхозпродукции;</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-повышение эффективности сельскохозяйственного производства;</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-обеспечение занятости сельского населения и создание рабочих мест, отвечающих современным требованиям.</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Решению этих задач призван содействовать следующий комплекс мероприятий: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-поддержка действующих сельхозпредприятий и КФХ, содействие повышению их экономической эффективности за счет модернизации и применения передовых технологий;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-содействие сельскохозяйственным предприятиям в организации переработки и реализации произведенной продукции;</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-привлечение инвестиций, в том числе за счет расширения участия в программах государственной поддержки сельхозпроизводителей;</w:t>
      </w:r>
    </w:p>
    <w:p w:rsidR="00936984" w:rsidRPr="00B7390E" w:rsidRDefault="00936984" w:rsidP="00936984">
      <w:pPr>
        <w:pStyle w:val="a3"/>
        <w:jc w:val="both"/>
        <w:rPr>
          <w:rFonts w:ascii="PT Astra Serif" w:hAnsi="PT Astra Serif"/>
          <w:sz w:val="28"/>
          <w:szCs w:val="28"/>
        </w:rPr>
      </w:pPr>
      <w:r w:rsidRPr="00B7390E">
        <w:rPr>
          <w:rFonts w:ascii="PT Astra Serif" w:hAnsi="PT Astra Serif"/>
          <w:sz w:val="28"/>
          <w:szCs w:val="28"/>
        </w:rPr>
        <w:t>пропаганда и популяризацию фермерства.</w:t>
      </w:r>
    </w:p>
    <w:p w:rsidR="004F612E" w:rsidRPr="00B7390E" w:rsidRDefault="004F612E"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2F2611" w:rsidRPr="00B7390E" w:rsidRDefault="002F2611" w:rsidP="0097797C">
      <w:pPr>
        <w:pStyle w:val="a3"/>
        <w:jc w:val="both"/>
        <w:rPr>
          <w:rFonts w:ascii="PT Astra Serif" w:hAnsi="PT Astra Serif"/>
          <w:color w:val="000000"/>
          <w:sz w:val="28"/>
          <w:szCs w:val="28"/>
        </w:rPr>
      </w:pPr>
    </w:p>
    <w:p w:rsidR="0032442B" w:rsidRPr="00B7390E" w:rsidRDefault="00730842" w:rsidP="00DF5E26">
      <w:pPr>
        <w:pStyle w:val="ae"/>
        <w:spacing w:line="240" w:lineRule="auto"/>
        <w:jc w:val="center"/>
        <w:rPr>
          <w:rFonts w:ascii="PT Astra Serif" w:hAnsi="PT Astra Serif"/>
          <w:b/>
          <w:sz w:val="28"/>
          <w:szCs w:val="28"/>
        </w:rPr>
      </w:pPr>
      <w:r w:rsidRPr="00B7390E">
        <w:rPr>
          <w:rFonts w:ascii="PT Astra Serif" w:hAnsi="PT Astra Serif"/>
          <w:b/>
          <w:sz w:val="28"/>
          <w:szCs w:val="28"/>
        </w:rPr>
        <w:lastRenderedPageBreak/>
        <w:t xml:space="preserve">4.4 </w:t>
      </w:r>
      <w:r w:rsidR="0032442B" w:rsidRPr="00B7390E">
        <w:rPr>
          <w:rFonts w:ascii="PT Astra Serif" w:hAnsi="PT Astra Serif"/>
          <w:b/>
          <w:sz w:val="28"/>
          <w:szCs w:val="28"/>
        </w:rPr>
        <w:t>Развитие информационного общества и формирование электронного правительства</w:t>
      </w:r>
    </w:p>
    <w:p w:rsidR="0032442B" w:rsidRPr="00B7390E" w:rsidRDefault="0032442B" w:rsidP="0032442B">
      <w:pPr>
        <w:pStyle w:val="af0"/>
        <w:spacing w:line="100" w:lineRule="atLeast"/>
        <w:ind w:firstLine="0"/>
        <w:rPr>
          <w:rFonts w:ascii="PT Astra Serif" w:hAnsi="PT Astra Serif"/>
          <w:b/>
          <w:bCs/>
        </w:rPr>
      </w:pPr>
    </w:p>
    <w:p w:rsidR="0032442B" w:rsidRPr="00B7390E" w:rsidRDefault="0032442B" w:rsidP="00DF5E26">
      <w:pPr>
        <w:pStyle w:val="af0"/>
        <w:spacing w:line="100" w:lineRule="atLeast"/>
        <w:rPr>
          <w:rFonts w:ascii="PT Astra Serif" w:hAnsi="PT Astra Serif"/>
        </w:rPr>
      </w:pPr>
      <w:r w:rsidRPr="00B7390E">
        <w:rPr>
          <w:rFonts w:ascii="PT Astra Serif" w:hAnsi="PT Astra Serif"/>
        </w:rPr>
        <w:t>Данное направление предполагает формирование условий для развития информационного общества в Духовницком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32442B" w:rsidRPr="00B7390E" w:rsidRDefault="0032442B" w:rsidP="0032442B">
      <w:pPr>
        <w:pStyle w:val="af0"/>
        <w:spacing w:line="100" w:lineRule="atLeast"/>
        <w:ind w:firstLine="720"/>
        <w:rPr>
          <w:rFonts w:ascii="PT Astra Serif" w:hAnsi="PT Astra Serif"/>
        </w:rPr>
      </w:pPr>
      <w:r w:rsidRPr="00B7390E">
        <w:rPr>
          <w:rFonts w:ascii="PT Astra Serif" w:hAnsi="PT Astra Serif"/>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t>Основными действиями по реализации этого направления станут:</w:t>
      </w:r>
    </w:p>
    <w:p w:rsidR="0032442B" w:rsidRPr="00B7390E" w:rsidRDefault="0032442B" w:rsidP="0032442B">
      <w:pPr>
        <w:pStyle w:val="a3"/>
        <w:jc w:val="both"/>
        <w:rPr>
          <w:rFonts w:ascii="PT Astra Serif" w:hAnsi="PT Astra Serif"/>
          <w:sz w:val="28"/>
          <w:szCs w:val="28"/>
        </w:rPr>
      </w:pPr>
      <w:r w:rsidRPr="00B7390E">
        <w:rPr>
          <w:rFonts w:ascii="PT Astra Serif" w:hAnsi="PT Astra Serif"/>
          <w:sz w:val="28"/>
          <w:szCs w:val="28"/>
        </w:rPr>
        <w:t>развитие районной телекоммуникационной инфраструктуры и обеспечение доступности населению современных информационно-коммуникационных услуг;</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обеспечение возможности получения навыков владения информационными технологиями населением Духовницкого муниципального района и повышение уровня компьютерной грамотности;</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обеспечение полного раскрытия информации о деятельности органов Духовницкого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повышение уровня использования информационно-коммуникационных технологий в системе здравоохранения района;</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внедрение информационно-коммуникационных технологий в сфере культуры, культурного и гуманитарного просвещения</w:t>
      </w:r>
      <w:r w:rsidR="0032442B" w:rsidRPr="00B7390E">
        <w:rPr>
          <w:rFonts w:ascii="PT Astra Serif" w:hAnsi="PT Astra Serif"/>
          <w:bCs/>
          <w:spacing w:val="-2"/>
          <w:sz w:val="28"/>
          <w:szCs w:val="28"/>
        </w:rPr>
        <w:t>;</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информатизация сферы строительства и жилищно-коммунального хозяйства;</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переход всех органов исполнительной власти Духовницкого муниципального района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создание инфраструктуры информационной безопасности Духовницкого муниципального района, обеспечивающей надежное функционирование информационных систем и предоставляемых на их основе услуг;</w:t>
      </w:r>
    </w:p>
    <w:p w:rsidR="0032442B" w:rsidRPr="00B7390E" w:rsidRDefault="00DF5E26" w:rsidP="0032442B">
      <w:pPr>
        <w:pStyle w:val="a3"/>
        <w:jc w:val="both"/>
        <w:rPr>
          <w:rFonts w:ascii="PT Astra Serif" w:hAnsi="PT Astra Serif"/>
          <w:sz w:val="28"/>
          <w:szCs w:val="28"/>
        </w:rPr>
      </w:pPr>
      <w:r w:rsidRPr="00B7390E">
        <w:rPr>
          <w:rFonts w:ascii="PT Astra Serif" w:hAnsi="PT Astra Serif"/>
          <w:sz w:val="28"/>
          <w:szCs w:val="28"/>
        </w:rPr>
        <w:t>-</w:t>
      </w:r>
      <w:r w:rsidR="0032442B" w:rsidRPr="00B7390E">
        <w:rPr>
          <w:rFonts w:ascii="PT Astra Serif" w:hAnsi="PT Astra Serif"/>
          <w:sz w:val="28"/>
          <w:szCs w:val="28"/>
        </w:rPr>
        <w:t>развитие всех видов информационно-коммуникационных сетей доступа к Интернету и иным информационным ресурсам.</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lastRenderedPageBreak/>
        <w:t>Управление реализацией формирования электронного правительства будет осуществляться на основе системного подхода, предполагающего комплексность, конкурсность,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32442B" w:rsidRPr="00B7390E" w:rsidRDefault="0032442B" w:rsidP="00DF5E26">
      <w:pPr>
        <w:pStyle w:val="a3"/>
        <w:ind w:firstLine="709"/>
        <w:jc w:val="both"/>
        <w:rPr>
          <w:rFonts w:ascii="PT Astra Serif" w:hAnsi="PT Astra Serif"/>
          <w:sz w:val="28"/>
          <w:szCs w:val="28"/>
        </w:rPr>
      </w:pPr>
      <w:r w:rsidRPr="00B7390E">
        <w:rPr>
          <w:rFonts w:ascii="PT Astra Serif" w:hAnsi="PT Astra Serif"/>
          <w:sz w:val="28"/>
          <w:szCs w:val="28"/>
        </w:rPr>
        <w:t>Принятые действия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5" w:name="__RefHeading__65_516089901"/>
      <w:bookmarkStart w:id="6" w:name="__RefHeading__69_516089901"/>
      <w:bookmarkEnd w:id="5"/>
      <w:bookmarkEnd w:id="6"/>
    </w:p>
    <w:p w:rsidR="00DB55DD" w:rsidRPr="00B7390E" w:rsidRDefault="00DB55DD" w:rsidP="00DF5E26">
      <w:pPr>
        <w:pStyle w:val="a3"/>
        <w:jc w:val="both"/>
        <w:rPr>
          <w:rFonts w:ascii="PT Astra Serif" w:hAnsi="PT Astra Serif"/>
          <w:color w:val="000000"/>
          <w:sz w:val="28"/>
          <w:szCs w:val="28"/>
        </w:rPr>
      </w:pPr>
    </w:p>
    <w:p w:rsidR="00DF5E26" w:rsidRPr="00B7390E" w:rsidRDefault="00DF5E26" w:rsidP="00DF5E26">
      <w:pPr>
        <w:pStyle w:val="a3"/>
        <w:jc w:val="center"/>
        <w:rPr>
          <w:rFonts w:ascii="PT Astra Serif" w:hAnsi="PT Astra Serif"/>
          <w:b/>
          <w:sz w:val="28"/>
          <w:szCs w:val="28"/>
        </w:rPr>
      </w:pPr>
    </w:p>
    <w:p w:rsidR="00DB55DD" w:rsidRPr="00B7390E" w:rsidRDefault="00730842" w:rsidP="00DF5E26">
      <w:pPr>
        <w:pStyle w:val="a3"/>
        <w:jc w:val="center"/>
        <w:rPr>
          <w:rFonts w:ascii="PT Astra Serif" w:hAnsi="PT Astra Serif"/>
          <w:b/>
          <w:sz w:val="28"/>
          <w:szCs w:val="28"/>
        </w:rPr>
      </w:pPr>
      <w:r w:rsidRPr="00B7390E">
        <w:rPr>
          <w:rFonts w:ascii="PT Astra Serif" w:hAnsi="PT Astra Serif"/>
          <w:b/>
          <w:sz w:val="28"/>
          <w:szCs w:val="28"/>
        </w:rPr>
        <w:t xml:space="preserve">4.6 </w:t>
      </w:r>
      <w:r w:rsidR="00DB55DD" w:rsidRPr="00B7390E">
        <w:rPr>
          <w:rFonts w:ascii="PT Astra Serif" w:hAnsi="PT Astra Serif"/>
          <w:b/>
          <w:sz w:val="28"/>
          <w:szCs w:val="28"/>
        </w:rPr>
        <w:t>Развитие взаимоотношений с органами местного самоуправления, совершенствование межбюджетных отношений</w:t>
      </w:r>
    </w:p>
    <w:p w:rsidR="00DB55DD" w:rsidRPr="00B7390E" w:rsidRDefault="00DB55DD" w:rsidP="00DF5E26">
      <w:pPr>
        <w:pStyle w:val="a3"/>
        <w:jc w:val="center"/>
        <w:rPr>
          <w:rFonts w:ascii="PT Astra Serif" w:hAnsi="PT Astra Serif"/>
          <w:sz w:val="28"/>
          <w:szCs w:val="28"/>
        </w:rPr>
      </w:pPr>
    </w:p>
    <w:p w:rsidR="00DB55DD" w:rsidRPr="00B7390E" w:rsidRDefault="00DB55DD" w:rsidP="00DF5E26">
      <w:pPr>
        <w:pStyle w:val="a3"/>
        <w:ind w:firstLine="709"/>
        <w:jc w:val="both"/>
        <w:rPr>
          <w:rFonts w:ascii="PT Astra Serif" w:hAnsi="PT Astra Serif"/>
          <w:sz w:val="28"/>
          <w:szCs w:val="28"/>
        </w:rPr>
      </w:pPr>
      <w:r w:rsidRPr="00B7390E">
        <w:rPr>
          <w:rFonts w:ascii="PT Astra Serif" w:hAnsi="PT Astra Serif"/>
          <w:sz w:val="28"/>
          <w:szCs w:val="28"/>
        </w:rPr>
        <w:t>Реализация данного направления предусматривает:</w:t>
      </w:r>
    </w:p>
    <w:p w:rsidR="00DB55DD" w:rsidRPr="00B7390E" w:rsidRDefault="00DF5E26" w:rsidP="00DB55DD">
      <w:pPr>
        <w:pStyle w:val="a3"/>
        <w:jc w:val="both"/>
        <w:rPr>
          <w:rFonts w:ascii="PT Astra Serif" w:hAnsi="PT Astra Serif"/>
          <w:bCs/>
          <w:iCs/>
          <w:sz w:val="28"/>
          <w:szCs w:val="28"/>
        </w:rPr>
      </w:pPr>
      <w:r w:rsidRPr="00B7390E">
        <w:rPr>
          <w:rFonts w:ascii="PT Astra Serif" w:hAnsi="PT Astra Serif"/>
          <w:bCs/>
          <w:iCs/>
          <w:sz w:val="28"/>
          <w:szCs w:val="28"/>
        </w:rPr>
        <w:t>-</w:t>
      </w:r>
      <w:r w:rsidR="00DB55DD" w:rsidRPr="00B7390E">
        <w:rPr>
          <w:rFonts w:ascii="PT Astra Serif" w:hAnsi="PT Astra Serif"/>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муниципальных образований, входящих в состав Духовницкого муниципального района;</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совершенствования механизмов распределения межбюджетных трансфертов, в целях предоставления дотации из районного фонда финансовой поддержки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7 бюджетам  муниципальных образований;</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продолжение проведения оптимизации расходов по сокращению и содержанию органов местного самоуправления муниципальных образований, входящих в состав Духовницкого муниципального района, учитывая практику передачи исполнения части полномочий по вопросам местного значения на районный уровень;</w:t>
      </w:r>
    </w:p>
    <w:p w:rsidR="00DB55DD" w:rsidRPr="00B7390E" w:rsidRDefault="00DF5E26" w:rsidP="00DB55DD">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1A594E" w:rsidRPr="00B7390E" w:rsidRDefault="00DF5E26" w:rsidP="001A594E">
      <w:pPr>
        <w:pStyle w:val="a3"/>
        <w:jc w:val="both"/>
        <w:rPr>
          <w:rFonts w:ascii="PT Astra Serif" w:hAnsi="PT Astra Serif"/>
          <w:sz w:val="28"/>
          <w:szCs w:val="28"/>
        </w:rPr>
      </w:pPr>
      <w:r w:rsidRPr="00B7390E">
        <w:rPr>
          <w:rFonts w:ascii="PT Astra Serif" w:hAnsi="PT Astra Serif"/>
          <w:sz w:val="28"/>
          <w:szCs w:val="28"/>
        </w:rPr>
        <w:t>-</w:t>
      </w:r>
      <w:r w:rsidR="00DB55DD" w:rsidRPr="00B7390E">
        <w:rPr>
          <w:rFonts w:ascii="PT Astra Serif" w:hAnsi="PT Astra Serif"/>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Духовницкого муниципального района.</w:t>
      </w:r>
      <w:bookmarkStart w:id="7" w:name="__RefHeading__79_516089901"/>
      <w:bookmarkEnd w:id="7"/>
    </w:p>
    <w:p w:rsidR="001A594E" w:rsidRPr="00B7390E" w:rsidRDefault="001A594E" w:rsidP="001A594E">
      <w:pPr>
        <w:pStyle w:val="a3"/>
        <w:jc w:val="both"/>
        <w:rPr>
          <w:rFonts w:ascii="PT Astra Serif" w:hAnsi="PT Astra Serif"/>
          <w:sz w:val="28"/>
          <w:szCs w:val="28"/>
        </w:rPr>
      </w:pPr>
    </w:p>
    <w:p w:rsidR="000B1082" w:rsidRPr="00B7390E" w:rsidRDefault="002F2611" w:rsidP="00DF5E26">
      <w:pPr>
        <w:pStyle w:val="15"/>
        <w:keepNext/>
        <w:keepLines/>
        <w:shd w:val="clear" w:color="auto" w:fill="auto"/>
        <w:spacing w:before="0" w:after="240" w:line="240" w:lineRule="auto"/>
        <w:jc w:val="left"/>
        <w:rPr>
          <w:rFonts w:ascii="PT Astra Serif" w:hAnsi="PT Astra Serif"/>
          <w:b/>
          <w:sz w:val="28"/>
          <w:szCs w:val="28"/>
        </w:rPr>
      </w:pPr>
      <w:r w:rsidRPr="00B7390E">
        <w:rPr>
          <w:rFonts w:ascii="PT Astra Serif" w:hAnsi="PT Astra Serif"/>
          <w:b/>
          <w:sz w:val="28"/>
          <w:szCs w:val="28"/>
        </w:rPr>
        <w:lastRenderedPageBreak/>
        <w:t>5</w:t>
      </w:r>
      <w:r w:rsidR="00DF5E26" w:rsidRPr="00B7390E">
        <w:rPr>
          <w:rFonts w:ascii="PT Astra Serif" w:hAnsi="PT Astra Serif"/>
          <w:b/>
          <w:sz w:val="28"/>
          <w:szCs w:val="28"/>
        </w:rPr>
        <w:t>.</w:t>
      </w:r>
      <w:r w:rsidR="000B1082" w:rsidRPr="00B7390E">
        <w:rPr>
          <w:rFonts w:ascii="PT Astra Serif" w:hAnsi="PT Astra Serif"/>
          <w:b/>
          <w:sz w:val="28"/>
          <w:szCs w:val="28"/>
        </w:rPr>
        <w:t>Оценка финансовых ресурсов, необходимых для реализации стратегии</w:t>
      </w:r>
      <w:r w:rsidR="00DF5E26" w:rsidRPr="00B7390E">
        <w:rPr>
          <w:rFonts w:ascii="PT Astra Serif" w:hAnsi="PT Astra Serif"/>
          <w:b/>
          <w:sz w:val="28"/>
          <w:szCs w:val="28"/>
        </w:rPr>
        <w:t>.</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Финансовое обеспечение Стратегии планируется за счет бюджетных (федеральный, областной и местный бюджет) средств.</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Привлечение средств федерального бюджета планируется осуществлять в рамках федеральных целевых программ.</w:t>
      </w:r>
    </w:p>
    <w:p w:rsidR="002D110F" w:rsidRPr="00B7390E" w:rsidRDefault="00DF5E26" w:rsidP="00DF5E26">
      <w:pPr>
        <w:pStyle w:val="a3"/>
        <w:ind w:firstLine="709"/>
        <w:jc w:val="both"/>
        <w:rPr>
          <w:rFonts w:ascii="PT Astra Serif" w:hAnsi="PT Astra Serif"/>
          <w:sz w:val="28"/>
          <w:szCs w:val="28"/>
        </w:rPr>
      </w:pPr>
      <w:r w:rsidRPr="00B7390E">
        <w:rPr>
          <w:rFonts w:ascii="PT Astra Serif" w:hAnsi="PT Astra Serif"/>
          <w:sz w:val="28"/>
          <w:szCs w:val="28"/>
        </w:rPr>
        <w:t>Н</w:t>
      </w:r>
      <w:r w:rsidR="002D110F" w:rsidRPr="00B7390E">
        <w:rPr>
          <w:rFonts w:ascii="PT Astra Serif" w:hAnsi="PT Astra Serif"/>
          <w:sz w:val="28"/>
          <w:szCs w:val="28"/>
        </w:rPr>
        <w:t>а решение задач Стратегии будут направлены средства местного бюджета, а также привлеченные средства областного бюджета в рамках реализации государственных программ Саратовской области.</w:t>
      </w:r>
    </w:p>
    <w:p w:rsidR="002D110F" w:rsidRPr="00B7390E" w:rsidRDefault="002D110F" w:rsidP="00DF5E26">
      <w:pPr>
        <w:pStyle w:val="a3"/>
        <w:ind w:firstLine="709"/>
        <w:jc w:val="both"/>
        <w:rPr>
          <w:rFonts w:ascii="PT Astra Serif" w:hAnsi="PT Astra Serif"/>
          <w:sz w:val="28"/>
          <w:szCs w:val="28"/>
        </w:rPr>
      </w:pPr>
      <w:r w:rsidRPr="00B7390E">
        <w:rPr>
          <w:rFonts w:ascii="PT Astra Serif" w:hAnsi="PT Astra Serif"/>
          <w:sz w:val="28"/>
          <w:szCs w:val="28"/>
        </w:rPr>
        <w:t>Объем бюджетных ассигнований на реализацию муниципальных программ района будет ежегодно уточняться по итогам оценки эффективности реализации муниципальных программ, исходя из возможностей местного  бюджетов.</w:t>
      </w:r>
    </w:p>
    <w:p w:rsidR="002D110F" w:rsidRPr="00B7390E" w:rsidRDefault="002D110F" w:rsidP="002F2611">
      <w:pPr>
        <w:pStyle w:val="a3"/>
        <w:ind w:firstLine="709"/>
        <w:jc w:val="both"/>
        <w:rPr>
          <w:rFonts w:ascii="PT Astra Serif" w:hAnsi="PT Astra Serif"/>
          <w:sz w:val="28"/>
          <w:szCs w:val="28"/>
        </w:rPr>
      </w:pPr>
      <w:r w:rsidRPr="00B7390E">
        <w:rPr>
          <w:rFonts w:ascii="PT Astra Serif" w:hAnsi="PT Astra Serif"/>
          <w:sz w:val="28"/>
          <w:szCs w:val="28"/>
        </w:rPr>
        <w:t>Социально-экономическое развитие района во многом будет определяться реализацией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области.</w:t>
      </w:r>
    </w:p>
    <w:p w:rsidR="002F2611" w:rsidRPr="00B7390E" w:rsidRDefault="002F2611" w:rsidP="002F2611">
      <w:pPr>
        <w:pStyle w:val="a3"/>
        <w:ind w:firstLine="709"/>
        <w:jc w:val="both"/>
        <w:rPr>
          <w:rFonts w:ascii="PT Astra Serif" w:hAnsi="PT Astra Serif"/>
          <w:sz w:val="28"/>
          <w:szCs w:val="28"/>
        </w:rPr>
      </w:pPr>
    </w:p>
    <w:p w:rsidR="002D110F" w:rsidRPr="00B7390E" w:rsidRDefault="002D110F" w:rsidP="00174ECD">
      <w:pPr>
        <w:jc w:val="center"/>
        <w:rPr>
          <w:rFonts w:ascii="PT Astra Serif" w:hAnsi="PT Astra Serif"/>
          <w:sz w:val="28"/>
          <w:szCs w:val="28"/>
        </w:rPr>
      </w:pPr>
      <w:r w:rsidRPr="00B7390E">
        <w:rPr>
          <w:rFonts w:ascii="PT Astra Serif" w:hAnsi="PT Astra Serif"/>
          <w:b/>
          <w:sz w:val="28"/>
          <w:szCs w:val="28"/>
        </w:rPr>
        <w:t xml:space="preserve">Реестр муниципальных программ Духовницкого муниципального района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4111"/>
      </w:tblGrid>
      <w:tr w:rsidR="00E4289C" w:rsidRPr="00B7390E" w:rsidTr="00E4289C">
        <w:tc>
          <w:tcPr>
            <w:tcW w:w="5671" w:type="dxa"/>
            <w:shd w:val="clear" w:color="auto" w:fill="auto"/>
          </w:tcPr>
          <w:p w:rsidR="00E4289C" w:rsidRPr="00B7390E" w:rsidRDefault="00E4289C" w:rsidP="00E4289C">
            <w:pPr>
              <w:jc w:val="center"/>
              <w:rPr>
                <w:rFonts w:ascii="PT Astra Serif" w:hAnsi="PT Astra Serif"/>
                <w:b/>
                <w:sz w:val="28"/>
                <w:szCs w:val="28"/>
              </w:rPr>
            </w:pPr>
            <w:r w:rsidRPr="00B7390E">
              <w:rPr>
                <w:rFonts w:ascii="PT Astra Serif" w:hAnsi="PT Astra Serif"/>
                <w:b/>
                <w:sz w:val="28"/>
                <w:szCs w:val="28"/>
              </w:rPr>
              <w:t>Наименование</w:t>
            </w:r>
          </w:p>
        </w:tc>
        <w:tc>
          <w:tcPr>
            <w:tcW w:w="4111" w:type="dxa"/>
            <w:shd w:val="clear" w:color="auto" w:fill="auto"/>
          </w:tcPr>
          <w:p w:rsidR="00E4289C" w:rsidRPr="00B7390E" w:rsidRDefault="00E4289C" w:rsidP="00E4289C">
            <w:pPr>
              <w:ind w:firstLine="34"/>
              <w:jc w:val="center"/>
              <w:rPr>
                <w:rFonts w:ascii="PT Astra Serif" w:hAnsi="PT Astra Serif"/>
                <w:b/>
                <w:sz w:val="28"/>
                <w:szCs w:val="28"/>
              </w:rPr>
            </w:pPr>
            <w:r w:rsidRPr="00B7390E">
              <w:rPr>
                <w:rFonts w:ascii="PT Astra Serif" w:hAnsi="PT Astra Serif"/>
                <w:b/>
                <w:sz w:val="28"/>
                <w:szCs w:val="28"/>
              </w:rPr>
              <w:t>Ответственный исполнитель муниципальной программы</w:t>
            </w:r>
          </w:p>
        </w:tc>
      </w:tr>
      <w:tr w:rsidR="00E4289C" w:rsidRPr="00B7390E" w:rsidTr="00E4289C">
        <w:tc>
          <w:tcPr>
            <w:tcW w:w="5671" w:type="dxa"/>
            <w:shd w:val="clear" w:color="auto" w:fill="auto"/>
          </w:tcPr>
          <w:p w:rsidR="00E4289C" w:rsidRPr="00B7390E" w:rsidRDefault="00E4289C" w:rsidP="00E4289C">
            <w:pPr>
              <w:jc w:val="center"/>
              <w:rPr>
                <w:rFonts w:ascii="PT Astra Serif" w:hAnsi="PT Astra Serif"/>
                <w:sz w:val="28"/>
                <w:szCs w:val="28"/>
              </w:rPr>
            </w:pPr>
            <w:r w:rsidRPr="00B7390E">
              <w:rPr>
                <w:rFonts w:ascii="PT Astra Serif" w:hAnsi="PT Astra Serif"/>
                <w:sz w:val="28"/>
                <w:szCs w:val="28"/>
              </w:rPr>
              <w:t>1</w:t>
            </w:r>
          </w:p>
        </w:tc>
        <w:tc>
          <w:tcPr>
            <w:tcW w:w="4111" w:type="dxa"/>
            <w:shd w:val="clear" w:color="auto" w:fill="auto"/>
          </w:tcPr>
          <w:p w:rsidR="00E4289C" w:rsidRPr="00B7390E" w:rsidRDefault="00E4289C" w:rsidP="00E4289C">
            <w:pPr>
              <w:jc w:val="center"/>
              <w:rPr>
                <w:rFonts w:ascii="PT Astra Serif" w:hAnsi="PT Astra Serif"/>
                <w:sz w:val="28"/>
                <w:szCs w:val="28"/>
              </w:rPr>
            </w:pPr>
            <w:r w:rsidRPr="00B7390E">
              <w:rPr>
                <w:rFonts w:ascii="PT Astra Serif" w:hAnsi="PT Astra Serif"/>
                <w:sz w:val="28"/>
                <w:szCs w:val="28"/>
              </w:rPr>
              <w:t>2</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«Развитие малого и среднего предпринимательства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экономического развития, торговли,  инвестиций и сельского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«Комплексные меры противодействия злоупотреблению наркотиками и их незаконному обороту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«Социальная поддержка инвалидов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правонарушений и усиление борьбы с преступностью на территории Духовницкого муниципального района»</w:t>
            </w:r>
          </w:p>
        </w:tc>
        <w:tc>
          <w:tcPr>
            <w:tcW w:w="411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 xml:space="preserve">Муниципальная программа «Развитие </w:t>
            </w:r>
            <w:r w:rsidRPr="00B7390E">
              <w:rPr>
                <w:rFonts w:ascii="PT Astra Serif" w:hAnsi="PT Astra Serif"/>
                <w:sz w:val="28"/>
                <w:szCs w:val="28"/>
              </w:rPr>
              <w:lastRenderedPageBreak/>
              <w:t>образования в Духовницком районе »</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lastRenderedPageBreak/>
              <w:t xml:space="preserve"> Управление образования Духовницкого муниципального </w:t>
            </w:r>
            <w:r w:rsidRPr="00B7390E">
              <w:rPr>
                <w:rFonts w:ascii="PT Astra Serif" w:hAnsi="PT Astra Serif"/>
                <w:sz w:val="28"/>
                <w:szCs w:val="28"/>
              </w:rPr>
              <w:lastRenderedPageBreak/>
              <w:t>района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lastRenderedPageBreak/>
              <w:t>Муниципальная программа «Развитие культуры»</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Управление культуры и кино Духовницкого муниципального района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«Развитие физической культуры и спорта в Духовницком муниципальном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«Молодежь Духовницкого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безнадзорности и правонарушений  несовершеннолетних на территории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«Профилактика терроризма и экстремизма в Духовницком районе»</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«Обеспечение жильем молодых семей»</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«Повышение  безопасности дорожного движения  в Духовницком муниципальном районе  Саратовской области»</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Муниципальная программа Энергосбережение и повышение энергетической Эффективности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строительства, архитектуры, жилищно-коммунального хозяйства, 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jc w:val="both"/>
              <w:rPr>
                <w:rFonts w:ascii="PT Astra Serif" w:hAnsi="PT Astra Serif"/>
                <w:sz w:val="28"/>
                <w:szCs w:val="28"/>
              </w:rPr>
            </w:pPr>
            <w:r w:rsidRPr="00B7390E">
              <w:rPr>
                <w:rFonts w:ascii="PT Astra Serif" w:hAnsi="PT Astra Serif"/>
                <w:sz w:val="28"/>
                <w:szCs w:val="28"/>
              </w:rPr>
              <w:t xml:space="preserve">Муниципальная программа «Капитальный ремонт, ремонт и содержание автомобильных дорог общего пользования </w:t>
            </w:r>
            <w:r w:rsidRPr="00B7390E">
              <w:rPr>
                <w:rFonts w:ascii="PT Astra Serif" w:hAnsi="PT Astra Serif"/>
                <w:sz w:val="28"/>
                <w:szCs w:val="28"/>
              </w:rPr>
              <w:lastRenderedPageBreak/>
              <w:t>местного значения в границах Духовницкого муниципального района»</w:t>
            </w: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lastRenderedPageBreak/>
              <w:t xml:space="preserve">Отдел строительства, архитектуры, жилищно-коммунального хозяйства, </w:t>
            </w:r>
            <w:r w:rsidRPr="00B7390E">
              <w:rPr>
                <w:rFonts w:ascii="PT Astra Serif" w:hAnsi="PT Astra Serif"/>
                <w:sz w:val="28"/>
                <w:szCs w:val="28"/>
              </w:rPr>
              <w:lastRenderedPageBreak/>
              <w:t>транспорта и дорожного хозяйства</w:t>
            </w:r>
          </w:p>
        </w:tc>
      </w:tr>
      <w:tr w:rsidR="00E4289C" w:rsidRPr="00B7390E" w:rsidTr="00E4289C">
        <w:tc>
          <w:tcPr>
            <w:tcW w:w="5671" w:type="dxa"/>
            <w:shd w:val="clear" w:color="auto" w:fill="auto"/>
          </w:tcPr>
          <w:p w:rsidR="00E4289C" w:rsidRPr="00B7390E" w:rsidRDefault="00E4289C" w:rsidP="00E4289C">
            <w:pPr>
              <w:spacing w:line="240" w:lineRule="auto"/>
              <w:jc w:val="both"/>
              <w:rPr>
                <w:rFonts w:ascii="PT Astra Serif" w:hAnsi="PT Astra Serif"/>
                <w:sz w:val="28"/>
                <w:szCs w:val="28"/>
              </w:rPr>
            </w:pPr>
            <w:r w:rsidRPr="00B7390E">
              <w:rPr>
                <w:rFonts w:ascii="PT Astra Serif" w:hAnsi="PT Astra Serif"/>
                <w:sz w:val="28"/>
                <w:szCs w:val="28"/>
              </w:rPr>
              <w:lastRenderedPageBreak/>
              <w:t xml:space="preserve">Муниципальная программа "Экологическое оздоровление Духовницкого муниципального района Саратовской области" </w:t>
            </w:r>
          </w:p>
          <w:p w:rsidR="00E4289C" w:rsidRPr="00B7390E" w:rsidRDefault="00E4289C" w:rsidP="00E4289C">
            <w:pPr>
              <w:jc w:val="both"/>
              <w:rPr>
                <w:rFonts w:ascii="PT Astra Serif" w:hAnsi="PT Astra Serif"/>
                <w:sz w:val="28"/>
                <w:szCs w:val="28"/>
              </w:rPr>
            </w:pPr>
          </w:p>
        </w:tc>
        <w:tc>
          <w:tcPr>
            <w:tcW w:w="4111" w:type="dxa"/>
            <w:shd w:val="clear" w:color="auto" w:fill="auto"/>
          </w:tcPr>
          <w:p w:rsidR="00E4289C" w:rsidRPr="00B7390E" w:rsidRDefault="00E4289C" w:rsidP="00E4289C">
            <w:pPr>
              <w:ind w:firstLine="34"/>
              <w:jc w:val="both"/>
              <w:rPr>
                <w:rFonts w:ascii="PT Astra Serif" w:hAnsi="PT Astra Serif"/>
                <w:sz w:val="28"/>
                <w:szCs w:val="28"/>
              </w:rPr>
            </w:pPr>
            <w:r w:rsidRPr="00B7390E">
              <w:rPr>
                <w:rFonts w:ascii="PT Astra Serif" w:hAnsi="PT Astra Serif"/>
                <w:sz w:val="28"/>
                <w:szCs w:val="28"/>
              </w:rPr>
              <w:t>Отдел анализа информации, общественных отношений, молодежной политики и спорта</w:t>
            </w:r>
          </w:p>
        </w:tc>
      </w:tr>
    </w:tbl>
    <w:p w:rsidR="002D110F" w:rsidRPr="00B7390E" w:rsidRDefault="002D110F" w:rsidP="002D110F">
      <w:pPr>
        <w:rPr>
          <w:rFonts w:ascii="PT Astra Serif" w:hAnsi="PT Astra Serif"/>
          <w:sz w:val="24"/>
          <w:szCs w:val="24"/>
        </w:rPr>
      </w:pPr>
    </w:p>
    <w:p w:rsidR="00616468" w:rsidRPr="00B7390E" w:rsidRDefault="00616468" w:rsidP="002D110F">
      <w:pPr>
        <w:rPr>
          <w:rFonts w:ascii="PT Astra Serif" w:hAnsi="PT Astra Serif"/>
          <w:sz w:val="24"/>
          <w:szCs w:val="24"/>
        </w:rPr>
      </w:pPr>
    </w:p>
    <w:p w:rsidR="0082574D" w:rsidRPr="00B7390E" w:rsidRDefault="0082574D" w:rsidP="00616468">
      <w:pPr>
        <w:spacing w:after="0" w:line="240" w:lineRule="auto"/>
        <w:rPr>
          <w:rFonts w:ascii="PT Astra Serif" w:hAnsi="PT Astra Serif"/>
          <w:b/>
          <w:sz w:val="28"/>
          <w:szCs w:val="28"/>
        </w:rPr>
      </w:pPr>
      <w:r w:rsidRPr="00B7390E">
        <w:rPr>
          <w:rFonts w:ascii="PT Astra Serif" w:hAnsi="PT Astra Serif"/>
          <w:b/>
          <w:sz w:val="28"/>
          <w:szCs w:val="28"/>
        </w:rPr>
        <w:t xml:space="preserve">Секретарь районного Собрания </w:t>
      </w:r>
    </w:p>
    <w:p w:rsidR="001F6432" w:rsidRPr="00B7390E" w:rsidRDefault="0082574D" w:rsidP="00616468">
      <w:pPr>
        <w:spacing w:after="0" w:line="240" w:lineRule="auto"/>
        <w:rPr>
          <w:rFonts w:ascii="PT Astra Serif" w:hAnsi="PT Astra Serif"/>
          <w:b/>
          <w:sz w:val="28"/>
          <w:szCs w:val="28"/>
        </w:rPr>
        <w:sectPr w:rsidR="001F6432" w:rsidRPr="00B7390E" w:rsidSect="00B43785">
          <w:pgSz w:w="11906" w:h="16838"/>
          <w:pgMar w:top="1134" w:right="850" w:bottom="1134" w:left="1701" w:header="709" w:footer="709" w:gutter="0"/>
          <w:cols w:space="708"/>
          <w:docGrid w:linePitch="381"/>
        </w:sectPr>
      </w:pPr>
      <w:r w:rsidRPr="00B7390E">
        <w:rPr>
          <w:rFonts w:ascii="PT Astra Serif" w:hAnsi="PT Astra Serif"/>
          <w:b/>
          <w:sz w:val="28"/>
          <w:szCs w:val="28"/>
        </w:rPr>
        <w:t>Духовницкого муниципального района</w:t>
      </w:r>
    </w:p>
    <w:p w:rsidR="004038D6" w:rsidRPr="00B7390E" w:rsidRDefault="004038D6" w:rsidP="00B7390E">
      <w:pPr>
        <w:pStyle w:val="1"/>
        <w:jc w:val="center"/>
        <w:rPr>
          <w:sz w:val="20"/>
          <w:szCs w:val="20"/>
        </w:rPr>
      </w:pPr>
      <w:r w:rsidRPr="00B7390E">
        <w:rPr>
          <w:rFonts w:ascii="Times New Roman" w:hAnsi="Times New Roman"/>
          <w:color w:val="auto"/>
          <w:sz w:val="28"/>
          <w:szCs w:val="28"/>
        </w:rPr>
        <w:lastRenderedPageBreak/>
        <w:t>Сетевые показатели социа</w:t>
      </w:r>
      <w:r w:rsidR="00AB77EB" w:rsidRPr="00B7390E">
        <w:rPr>
          <w:rFonts w:ascii="Times New Roman" w:hAnsi="Times New Roman"/>
          <w:color w:val="auto"/>
          <w:sz w:val="28"/>
          <w:szCs w:val="28"/>
        </w:rPr>
        <w:t>льной сферы (по итогам 202</w:t>
      </w:r>
      <w:r w:rsidR="00251E9D" w:rsidRPr="00B7390E">
        <w:rPr>
          <w:rFonts w:ascii="Times New Roman" w:hAnsi="Times New Roman"/>
          <w:color w:val="auto"/>
          <w:sz w:val="28"/>
          <w:szCs w:val="28"/>
        </w:rPr>
        <w:t>4 года)</w:t>
      </w:r>
    </w:p>
    <w:p w:rsidR="004038D6" w:rsidRPr="00B7390E" w:rsidRDefault="004038D6" w:rsidP="00B7390E">
      <w:pPr>
        <w:rPr>
          <w:sz w:val="20"/>
          <w:szCs w:val="20"/>
        </w:rPr>
      </w:pPr>
    </w:p>
    <w:tbl>
      <w:tblPr>
        <w:tblW w:w="151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1"/>
        <w:gridCol w:w="998"/>
        <w:gridCol w:w="1189"/>
        <w:gridCol w:w="831"/>
        <w:gridCol w:w="1030"/>
        <w:gridCol w:w="1056"/>
        <w:gridCol w:w="831"/>
        <w:gridCol w:w="957"/>
        <w:gridCol w:w="1056"/>
        <w:gridCol w:w="930"/>
        <w:gridCol w:w="1056"/>
        <w:gridCol w:w="1056"/>
        <w:gridCol w:w="831"/>
        <w:gridCol w:w="831"/>
        <w:gridCol w:w="731"/>
      </w:tblGrid>
      <w:tr w:rsidR="004038D6" w:rsidRPr="00B7390E" w:rsidTr="002029E8">
        <w:tc>
          <w:tcPr>
            <w:tcW w:w="1761" w:type="dxa"/>
            <w:vMerge w:val="restart"/>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98"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больничными койками (на 10 тыс. населения)</w:t>
            </w:r>
          </w:p>
        </w:tc>
        <w:tc>
          <w:tcPr>
            <w:tcW w:w="1189"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Мощность врачебных амбулаторно-поликлинических учреждений, посещений в смену в расчете на 10 тыс. населения (человек)</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врачами (на 10 тыс. населения (человек)</w:t>
            </w:r>
          </w:p>
        </w:tc>
        <w:tc>
          <w:tcPr>
            <w:tcW w:w="1030"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Обеспеченность средним медицинским персоналом (на 10 тыс. населения (человек)</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Численность детей, приходящихся на 100 мест в организациях дошкольного образования</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общедоступных библиотек на 10 тыс. населения</w:t>
            </w:r>
          </w:p>
        </w:tc>
        <w:tc>
          <w:tcPr>
            <w:tcW w:w="957"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Библиотечный фонд в общедоступных библиотеках на 1 тыс. населения, экз.</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учреждений культурно-досугового типа на 10 тыс. населения</w:t>
            </w:r>
          </w:p>
        </w:tc>
        <w:tc>
          <w:tcPr>
            <w:tcW w:w="930"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Число мест в зрительных залах учреждений культурно-досугового типа на 1 тыс. населения</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Ввод в действие жилых домов по г. Саратову и муниципальным районам области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Ввод в действие жилых домов на 1000 человек населения по г. Саратову и муниципальным районам области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 xml:space="preserve">Общая площадь жилых помещений, приходящаяся в среднем на одного жителя (на конец года,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w:t>
            </w:r>
          </w:p>
        </w:tc>
        <w:tc>
          <w:tcPr>
            <w:tcW w:w="1562" w:type="dxa"/>
            <w:gridSpan w:val="2"/>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Благоустройство жилищного фонда области (оборудовано общей площади в процентах)</w:t>
            </w:r>
          </w:p>
        </w:tc>
      </w:tr>
      <w:tr w:rsidR="004038D6" w:rsidRPr="00B7390E" w:rsidTr="002029E8">
        <w:tc>
          <w:tcPr>
            <w:tcW w:w="1761" w:type="dxa"/>
            <w:vMerge/>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189"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30"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57"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30"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водопроводом</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газом (сетевым, сжиженным)</w:t>
            </w: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Норматив</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134,7</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181,5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114,3</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3500</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124</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Саратовская область</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95,3</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270,9</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53,2</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110,5</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96</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w:t>
            </w: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5959</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w:t>
            </w: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1520676</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609,5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27,1</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76,8</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93,1</w:t>
            </w:r>
          </w:p>
        </w:tc>
      </w:tr>
      <w:tr w:rsidR="004038D6" w:rsidRPr="00B7390E" w:rsidTr="002029E8">
        <w:tc>
          <w:tcPr>
            <w:tcW w:w="1761"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Духовницкий район</w:t>
            </w:r>
          </w:p>
        </w:tc>
        <w:tc>
          <w:tcPr>
            <w:tcW w:w="998"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49,1</w:t>
            </w:r>
          </w:p>
        </w:tc>
        <w:tc>
          <w:tcPr>
            <w:tcW w:w="1189"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245,4</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18,8</w:t>
            </w:r>
          </w:p>
        </w:tc>
        <w:tc>
          <w:tcPr>
            <w:tcW w:w="10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100,6</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59</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12,3</w:t>
            </w:r>
          </w:p>
        </w:tc>
        <w:tc>
          <w:tcPr>
            <w:tcW w:w="957"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11875</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13,9</w:t>
            </w:r>
          </w:p>
        </w:tc>
        <w:tc>
          <w:tcPr>
            <w:tcW w:w="930"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331</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3104</w:t>
            </w:r>
          </w:p>
        </w:tc>
        <w:tc>
          <w:tcPr>
            <w:tcW w:w="105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251,0</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33,5</w:t>
            </w:r>
          </w:p>
        </w:tc>
        <w:tc>
          <w:tcPr>
            <w:tcW w:w="831"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64,8</w:t>
            </w:r>
          </w:p>
        </w:tc>
        <w:tc>
          <w:tcPr>
            <w:tcW w:w="731"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86,6</w:t>
            </w:r>
          </w:p>
        </w:tc>
      </w:tr>
    </w:tbl>
    <w:p w:rsidR="004038D6" w:rsidRPr="00B7390E" w:rsidRDefault="004038D6" w:rsidP="00B7390E">
      <w:pPr>
        <w:rPr>
          <w:sz w:val="20"/>
          <w:szCs w:val="20"/>
        </w:rPr>
        <w:sectPr w:rsidR="004038D6" w:rsidRPr="00B7390E" w:rsidSect="002029E8">
          <w:pgSz w:w="16837" w:h="11905" w:orient="landscape"/>
          <w:pgMar w:top="1440" w:right="799" w:bottom="426" w:left="1100" w:header="720" w:footer="720" w:gutter="0"/>
          <w:cols w:space="720"/>
          <w:noEndnote/>
        </w:sectPr>
      </w:pPr>
    </w:p>
    <w:p w:rsidR="004038D6" w:rsidRPr="00B7390E" w:rsidRDefault="004038D6" w:rsidP="00B7390E">
      <w:pPr>
        <w:pStyle w:val="1"/>
        <w:jc w:val="center"/>
        <w:rPr>
          <w:rFonts w:ascii="Times New Roman" w:hAnsi="Times New Roman"/>
          <w:sz w:val="28"/>
          <w:szCs w:val="28"/>
        </w:rPr>
      </w:pPr>
      <w:r w:rsidRPr="00B7390E">
        <w:rPr>
          <w:rFonts w:ascii="Times New Roman" w:hAnsi="Times New Roman"/>
          <w:color w:val="auto"/>
          <w:sz w:val="28"/>
          <w:szCs w:val="28"/>
        </w:rPr>
        <w:lastRenderedPageBreak/>
        <w:t>Основные показатели</w:t>
      </w:r>
      <w:r w:rsidRPr="00B7390E">
        <w:rPr>
          <w:rFonts w:ascii="Times New Roman" w:hAnsi="Times New Roman"/>
          <w:color w:val="auto"/>
          <w:sz w:val="28"/>
          <w:szCs w:val="28"/>
        </w:rPr>
        <w:br/>
        <w:t>социально-экономического развития Духовницкого муниципального рай</w:t>
      </w:r>
      <w:r w:rsidR="00AB77EB" w:rsidRPr="00B7390E">
        <w:rPr>
          <w:rFonts w:ascii="Times New Roman" w:hAnsi="Times New Roman"/>
          <w:color w:val="auto"/>
          <w:sz w:val="28"/>
          <w:szCs w:val="28"/>
        </w:rPr>
        <w:t>она за 20</w:t>
      </w:r>
      <w:r w:rsidR="0087643E" w:rsidRPr="00B7390E">
        <w:rPr>
          <w:rFonts w:ascii="Times New Roman" w:hAnsi="Times New Roman"/>
          <w:color w:val="auto"/>
          <w:sz w:val="28"/>
          <w:szCs w:val="28"/>
        </w:rPr>
        <w:t>23</w:t>
      </w:r>
      <w:r w:rsidRPr="00B7390E">
        <w:rPr>
          <w:rFonts w:ascii="Times New Roman" w:hAnsi="Times New Roman"/>
          <w:color w:val="auto"/>
          <w:sz w:val="28"/>
          <w:szCs w:val="28"/>
        </w:rPr>
        <w:t>-20</w:t>
      </w:r>
      <w:r w:rsidR="0087643E" w:rsidRPr="00B7390E">
        <w:rPr>
          <w:rFonts w:ascii="Times New Roman" w:hAnsi="Times New Roman"/>
          <w:color w:val="auto"/>
          <w:sz w:val="28"/>
          <w:szCs w:val="28"/>
        </w:rPr>
        <w:t>30</w:t>
      </w:r>
      <w:r w:rsidRPr="00B7390E">
        <w:rPr>
          <w:rFonts w:ascii="Times New Roman" w:hAnsi="Times New Roman"/>
          <w:color w:val="auto"/>
          <w:sz w:val="28"/>
          <w:szCs w:val="28"/>
        </w:rPr>
        <w:t xml:space="preserve"> годы</w:t>
      </w:r>
    </w:p>
    <w:p w:rsidR="004038D6" w:rsidRPr="00B7390E" w:rsidRDefault="004038D6" w:rsidP="00B7390E">
      <w:pPr>
        <w:rPr>
          <w:sz w:val="20"/>
          <w:szCs w:val="20"/>
        </w:rPr>
      </w:pPr>
    </w:p>
    <w:tbl>
      <w:tblPr>
        <w:tblW w:w="1515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8"/>
        <w:gridCol w:w="1284"/>
        <w:gridCol w:w="1276"/>
        <w:gridCol w:w="1276"/>
        <w:gridCol w:w="1275"/>
        <w:gridCol w:w="1276"/>
        <w:gridCol w:w="1276"/>
        <w:gridCol w:w="1276"/>
        <w:gridCol w:w="1275"/>
        <w:gridCol w:w="1267"/>
      </w:tblGrid>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a"/>
              <w:rPr>
                <w:rFonts w:ascii="Times New Roman" w:hAnsi="Times New Roman" w:cs="Times New Roman"/>
                <w:sz w:val="20"/>
                <w:szCs w:val="20"/>
              </w:rPr>
            </w:pP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2023</w:t>
            </w:r>
            <w:r w:rsidR="004038D6"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24</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25</w:t>
            </w:r>
            <w:r w:rsidRPr="00B7390E">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6</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7</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8</w:t>
            </w:r>
            <w:r w:rsidRPr="00B7390E">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AB77EB" w:rsidRPr="00B7390E">
              <w:rPr>
                <w:rFonts w:ascii="Times New Roman" w:hAnsi="Times New Roman" w:cs="Times New Roman"/>
                <w:sz w:val="20"/>
                <w:szCs w:val="20"/>
              </w:rPr>
              <w:t>2</w:t>
            </w:r>
            <w:r w:rsidR="0087643E" w:rsidRPr="00B7390E">
              <w:rPr>
                <w:rFonts w:ascii="Times New Roman" w:hAnsi="Times New Roman" w:cs="Times New Roman"/>
                <w:sz w:val="20"/>
                <w:szCs w:val="20"/>
              </w:rPr>
              <w:t>9</w:t>
            </w:r>
            <w:r w:rsidRPr="00B7390E">
              <w:rPr>
                <w:rFonts w:ascii="Times New Roman" w:hAnsi="Times New Roman" w:cs="Times New Roman"/>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w:t>
            </w:r>
            <w:r w:rsidR="0087643E" w:rsidRPr="00B7390E">
              <w:rPr>
                <w:rFonts w:ascii="Times New Roman" w:hAnsi="Times New Roman" w:cs="Times New Roman"/>
                <w:sz w:val="20"/>
                <w:szCs w:val="20"/>
              </w:rPr>
              <w:t>30</w:t>
            </w:r>
            <w:r w:rsidRPr="00B7390E">
              <w:rPr>
                <w:rFonts w:ascii="Times New Roman" w:hAnsi="Times New Roman" w:cs="Times New Roman"/>
                <w:sz w:val="20"/>
                <w:szCs w:val="20"/>
              </w:rPr>
              <w:t xml:space="preserve"> год</w:t>
            </w:r>
          </w:p>
        </w:tc>
        <w:tc>
          <w:tcPr>
            <w:tcW w:w="1267" w:type="dxa"/>
            <w:tcBorders>
              <w:top w:val="single" w:sz="4" w:space="0" w:color="auto"/>
              <w:left w:val="single" w:sz="4" w:space="0" w:color="auto"/>
              <w:bottom w:val="single" w:sz="4" w:space="0" w:color="auto"/>
            </w:tcBorders>
          </w:tcPr>
          <w:p w:rsidR="004038D6" w:rsidRPr="00B7390E" w:rsidRDefault="005B174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Примечание</w:t>
            </w: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Валовый  продукт</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Валовый продукт, </w:t>
            </w:r>
            <w:r w:rsidR="00D16264" w:rsidRPr="00B7390E">
              <w:rPr>
                <w:rFonts w:ascii="Times New Roman" w:hAnsi="Times New Roman" w:cs="Times New Roman"/>
                <w:sz w:val="20"/>
                <w:szCs w:val="20"/>
              </w:rPr>
              <w:t>млн</w:t>
            </w:r>
            <w:r w:rsidRPr="00B7390E">
              <w:rPr>
                <w:rFonts w:ascii="Times New Roman" w:hAnsi="Times New Roman" w:cs="Times New Roman"/>
                <w:sz w:val="20"/>
                <w:szCs w:val="20"/>
              </w:rPr>
              <w:t>.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3402,9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3670,6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3996,9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4259,8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4531,6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4821,1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4936,8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5055,3</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Валовый продукт на душу населения,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337,4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372,4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442,9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471,2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501,3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513,3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525,7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 Валовый продукт,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D16264"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102,4</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Промышленность</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Объем отгрузки продукции промышленного производства, тыс.руб. рублей (по полному кругу предприятий)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6019346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6981107,4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7673499,9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8425728,7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9251410,2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10282647,8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1B001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11074411,7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1B001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11960364,6</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Индекс промышленного производства,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97,</w:t>
            </w:r>
            <w:r w:rsidR="0087643E" w:rsidRPr="00B7390E">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w:t>
            </w:r>
            <w:r w:rsidR="0087643E" w:rsidRPr="00B7390E">
              <w:rPr>
                <w:rFonts w:ascii="Times New Roman" w:hAnsi="Times New Roman" w:cs="Times New Roman"/>
                <w:sz w:val="20"/>
                <w:szCs w:val="20"/>
              </w:rPr>
              <w:t>5,5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w:t>
            </w:r>
            <w:r w:rsidR="0087643E" w:rsidRPr="00B7390E">
              <w:rPr>
                <w:rFonts w:ascii="Times New Roman" w:hAnsi="Times New Roman" w:cs="Times New Roman"/>
                <w:sz w:val="20"/>
                <w:szCs w:val="20"/>
              </w:rPr>
              <w:t>04</w:t>
            </w:r>
            <w:r w:rsidRPr="00B7390E">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w:t>
            </w:r>
            <w:r w:rsidR="0087643E" w:rsidRPr="00B7390E">
              <w:rPr>
                <w:rFonts w:ascii="Times New Roman" w:hAnsi="Times New Roman" w:cs="Times New Roman"/>
                <w:sz w:val="20"/>
                <w:szCs w:val="20"/>
              </w:rPr>
              <w:t>07</w:t>
            </w:r>
            <w:r w:rsidRPr="00B7390E">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Сельское хозяйство</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Объем сельхозпродукции в хозяйствах всех категорий (в фактически действующих ценах), </w:t>
            </w:r>
            <w:r w:rsidR="0087643E" w:rsidRPr="00B7390E">
              <w:rPr>
                <w:rFonts w:ascii="Times New Roman" w:hAnsi="Times New Roman" w:cs="Times New Roman"/>
                <w:sz w:val="20"/>
                <w:szCs w:val="20"/>
              </w:rPr>
              <w:t>млн</w:t>
            </w:r>
            <w:r w:rsidRPr="00B7390E">
              <w:rPr>
                <w:rFonts w:ascii="Times New Roman" w:hAnsi="Times New Roman" w:cs="Times New Roman"/>
                <w:sz w:val="20"/>
                <w:szCs w:val="20"/>
              </w:rPr>
              <w:t>.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3402,9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3670,6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3996,9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4259,8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4531,6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4821,1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4927,2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5045,4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Темп роста объема продукции сельского хозяйства (в сопоставимых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w:t>
            </w:r>
            <w:r w:rsidR="004038D6" w:rsidRPr="00B7390E">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87643E"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Строительство и инвестиции</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Ввод в действие жилых домов,  </w:t>
            </w:r>
            <w:proofErr w:type="spellStart"/>
            <w:r w:rsidRPr="00B7390E">
              <w:rPr>
                <w:rFonts w:ascii="Times New Roman" w:hAnsi="Times New Roman" w:cs="Times New Roman"/>
                <w:sz w:val="20"/>
                <w:szCs w:val="20"/>
              </w:rPr>
              <w:t>кв.м</w:t>
            </w:r>
            <w:proofErr w:type="spellEnd"/>
            <w:r w:rsidRPr="00B7390E">
              <w:rPr>
                <w:rFonts w:ascii="Times New Roman" w:hAnsi="Times New Roman" w:cs="Times New Roman"/>
                <w:sz w:val="20"/>
                <w:szCs w:val="20"/>
              </w:rPr>
              <w:t xml:space="preserve"> общей площади</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1329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Ввод жилых домов,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F261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Инвестиции в основной капитал по полному кругу предприятий и </w:t>
            </w:r>
            <w:r w:rsidRPr="00B7390E">
              <w:rPr>
                <w:rFonts w:ascii="Times New Roman" w:hAnsi="Times New Roman" w:cs="Times New Roman"/>
                <w:sz w:val="20"/>
                <w:szCs w:val="20"/>
              </w:rPr>
              <w:lastRenderedPageBreak/>
              <w:t>организаций, мл</w:t>
            </w:r>
            <w:r w:rsidR="00235963" w:rsidRPr="00B7390E">
              <w:rPr>
                <w:rFonts w:ascii="Times New Roman" w:hAnsi="Times New Roman" w:cs="Times New Roman"/>
                <w:sz w:val="20"/>
                <w:szCs w:val="20"/>
              </w:rPr>
              <w:t>н.</w:t>
            </w:r>
            <w:r w:rsidRPr="00B7390E">
              <w:rPr>
                <w:rFonts w:ascii="Times New Roman" w:hAnsi="Times New Roman" w:cs="Times New Roman"/>
                <w:sz w:val="20"/>
                <w:szCs w:val="20"/>
              </w:rPr>
              <w:t xml:space="preserve">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lastRenderedPageBreak/>
              <w:t>907,1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627,3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650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900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lastRenderedPageBreak/>
              <w:t>Инвестиции в основной капитал по полному кругу предприятий и организаций,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146,5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103,6</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35963"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105,9</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Торговля и сфера услуг</w:t>
            </w:r>
          </w:p>
        </w:tc>
      </w:tr>
      <w:tr w:rsidR="00145D25" w:rsidRPr="00B7390E" w:rsidTr="002029E8">
        <w:tc>
          <w:tcPr>
            <w:tcW w:w="3678" w:type="dxa"/>
            <w:tcBorders>
              <w:top w:val="single" w:sz="4" w:space="0" w:color="auto"/>
              <w:bottom w:val="single" w:sz="4" w:space="0" w:color="auto"/>
              <w:right w:val="single" w:sz="4" w:space="0" w:color="auto"/>
            </w:tcBorders>
          </w:tcPr>
          <w:p w:rsidR="00145D25" w:rsidRPr="00B7390E" w:rsidRDefault="00145D25" w:rsidP="00B7390E">
            <w:pPr>
              <w:pStyle w:val="a9"/>
              <w:rPr>
                <w:rFonts w:ascii="Times New Roman" w:hAnsi="Times New Roman" w:cs="Times New Roman"/>
                <w:sz w:val="20"/>
                <w:szCs w:val="20"/>
              </w:rPr>
            </w:pPr>
            <w:r w:rsidRPr="00B7390E">
              <w:rPr>
                <w:rFonts w:ascii="Times New Roman" w:hAnsi="Times New Roman" w:cs="Times New Roman"/>
                <w:sz w:val="20"/>
                <w:szCs w:val="20"/>
              </w:rPr>
              <w:t>Оборот розничной торговли (в фактически действовавших ценах), тыс. рублей</w:t>
            </w:r>
          </w:p>
        </w:tc>
        <w:tc>
          <w:tcPr>
            <w:tcW w:w="1284"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786259</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917395</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1027100</w:t>
            </w:r>
          </w:p>
        </w:tc>
        <w:tc>
          <w:tcPr>
            <w:tcW w:w="1275"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1132890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1226920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1326300</w:t>
            </w:r>
          </w:p>
        </w:tc>
        <w:tc>
          <w:tcPr>
            <w:tcW w:w="1276" w:type="dxa"/>
            <w:tcBorders>
              <w:top w:val="single" w:sz="4" w:space="0" w:color="auto"/>
              <w:left w:val="single" w:sz="4" w:space="0" w:color="auto"/>
              <w:bottom w:val="single" w:sz="4" w:space="0" w:color="auto"/>
              <w:right w:val="single" w:sz="4" w:space="0" w:color="auto"/>
            </w:tcBorders>
          </w:tcPr>
          <w:p w:rsidR="00145D25"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1380678,6</w:t>
            </w:r>
          </w:p>
        </w:tc>
        <w:tc>
          <w:tcPr>
            <w:tcW w:w="1275" w:type="dxa"/>
            <w:tcBorders>
              <w:top w:val="single" w:sz="4" w:space="0" w:color="auto"/>
              <w:left w:val="single" w:sz="4" w:space="0" w:color="auto"/>
              <w:bottom w:val="single" w:sz="4" w:space="0" w:color="auto"/>
              <w:right w:val="single" w:sz="4" w:space="0" w:color="auto"/>
            </w:tcBorders>
          </w:tcPr>
          <w:p w:rsidR="00145D25"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1435905,4</w:t>
            </w:r>
          </w:p>
        </w:tc>
        <w:tc>
          <w:tcPr>
            <w:tcW w:w="1267" w:type="dxa"/>
            <w:tcBorders>
              <w:top w:val="single" w:sz="4" w:space="0" w:color="auto"/>
              <w:left w:val="single" w:sz="4" w:space="0" w:color="auto"/>
              <w:bottom w:val="single" w:sz="4" w:space="0" w:color="auto"/>
            </w:tcBorders>
          </w:tcPr>
          <w:p w:rsidR="00145D25" w:rsidRPr="00B7390E" w:rsidRDefault="00145D25"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Темп роста объема оборота розничной торговли (в сопост</w:t>
            </w:r>
            <w:r w:rsidR="00235963" w:rsidRPr="00B7390E">
              <w:rPr>
                <w:rFonts w:ascii="Times New Roman" w:hAnsi="Times New Roman" w:cs="Times New Roman"/>
                <w:sz w:val="20"/>
                <w:szCs w:val="20"/>
              </w:rPr>
              <w:t xml:space="preserve">авимых </w:t>
            </w:r>
            <w:r w:rsidRPr="00B7390E">
              <w:rPr>
                <w:rFonts w:ascii="Times New Roman" w:hAnsi="Times New Roman" w:cs="Times New Roman"/>
                <w:sz w:val="20"/>
                <w:szCs w:val="20"/>
              </w:rPr>
              <w:t xml:space="preserve">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145D25"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106,1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C96E20"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F0201B"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Оборот общественного питания, </w:t>
            </w:r>
            <w:r w:rsidR="004038D6" w:rsidRPr="00B7390E">
              <w:rPr>
                <w:rFonts w:ascii="Times New Roman" w:hAnsi="Times New Roman" w:cs="Times New Roman"/>
                <w:sz w:val="20"/>
                <w:szCs w:val="20"/>
              </w:rPr>
              <w:t xml:space="preserve">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7593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7140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8415</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9370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10150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10970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11419,8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11933,7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Темп роста </w:t>
            </w:r>
            <w:r w:rsidR="00F0201B" w:rsidRPr="00B7390E">
              <w:rPr>
                <w:rFonts w:ascii="Times New Roman" w:hAnsi="Times New Roman" w:cs="Times New Roman"/>
                <w:sz w:val="20"/>
                <w:szCs w:val="20"/>
              </w:rPr>
              <w:t>оборота общественного питания</w:t>
            </w:r>
            <w:r w:rsidRPr="00B7390E">
              <w:rPr>
                <w:rFonts w:ascii="Times New Roman" w:hAnsi="Times New Roman" w:cs="Times New Roman"/>
                <w:sz w:val="20"/>
                <w:szCs w:val="20"/>
              </w:rPr>
              <w:t>,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F0201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100,5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85,9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105,7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w:t>
            </w:r>
            <w:r w:rsidR="006766A8" w:rsidRPr="00B7390E">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104,5</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Финансы</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Доходы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490062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536419,7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550270,1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415667,8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352272,5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366363,4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381017,9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396258,7</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45532" w:rsidRPr="00B7390E" w:rsidTr="002029E8">
        <w:tc>
          <w:tcPr>
            <w:tcW w:w="3678" w:type="dxa"/>
            <w:tcBorders>
              <w:top w:val="single" w:sz="4" w:space="0" w:color="auto"/>
              <w:bottom w:val="single" w:sz="4" w:space="0" w:color="auto"/>
              <w:right w:val="single" w:sz="4" w:space="0" w:color="auto"/>
            </w:tcBorders>
          </w:tcPr>
          <w:p w:rsidR="00445532" w:rsidRPr="00B7390E" w:rsidRDefault="00445532" w:rsidP="00B7390E">
            <w:pPr>
              <w:pStyle w:val="a9"/>
              <w:rPr>
                <w:rFonts w:ascii="Times New Roman" w:hAnsi="Times New Roman" w:cs="Times New Roman"/>
                <w:sz w:val="20"/>
                <w:szCs w:val="20"/>
              </w:rPr>
            </w:pPr>
            <w:r w:rsidRPr="00B7390E">
              <w:rPr>
                <w:rFonts w:ascii="Times New Roman" w:hAnsi="Times New Roman" w:cs="Times New Roman"/>
                <w:sz w:val="20"/>
                <w:szCs w:val="20"/>
              </w:rPr>
              <w:t>Расходы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479683,90</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528087,1</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562891,4</w:t>
            </w:r>
          </w:p>
        </w:tc>
        <w:tc>
          <w:tcPr>
            <w:tcW w:w="1275"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415667,8</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352272,5</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366363,4</w:t>
            </w:r>
          </w:p>
        </w:tc>
        <w:tc>
          <w:tcPr>
            <w:tcW w:w="1276"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381017,9</w:t>
            </w:r>
          </w:p>
        </w:tc>
        <w:tc>
          <w:tcPr>
            <w:tcW w:w="1275" w:type="dxa"/>
            <w:tcBorders>
              <w:top w:val="single" w:sz="4" w:space="0" w:color="auto"/>
              <w:left w:val="single" w:sz="4" w:space="0" w:color="auto"/>
              <w:bottom w:val="single" w:sz="4" w:space="0" w:color="auto"/>
              <w:right w:val="single" w:sz="4" w:space="0" w:color="auto"/>
            </w:tcBorders>
          </w:tcPr>
          <w:p w:rsidR="00445532"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396258,7</w:t>
            </w:r>
          </w:p>
        </w:tc>
        <w:tc>
          <w:tcPr>
            <w:tcW w:w="1267" w:type="dxa"/>
            <w:tcBorders>
              <w:top w:val="single" w:sz="4" w:space="0" w:color="auto"/>
              <w:left w:val="single" w:sz="4" w:space="0" w:color="auto"/>
              <w:bottom w:val="single" w:sz="4" w:space="0" w:color="auto"/>
            </w:tcBorders>
          </w:tcPr>
          <w:p w:rsidR="00445532" w:rsidRPr="00B7390E" w:rsidRDefault="00445532"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Сальдированный финансовый результат деятельности крупных и средних предприятий и организаций,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10378,1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8332,6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-12621,3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45532"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15159" w:type="dxa"/>
            <w:gridSpan w:val="10"/>
            <w:tcBorders>
              <w:top w:val="single" w:sz="4" w:space="0" w:color="auto"/>
              <w:bottom w:val="single" w:sz="4" w:space="0" w:color="auto"/>
            </w:tcBorders>
          </w:tcPr>
          <w:p w:rsidR="004038D6" w:rsidRPr="00B7390E" w:rsidRDefault="004038D6" w:rsidP="00B7390E">
            <w:pPr>
              <w:pStyle w:val="1"/>
              <w:rPr>
                <w:rFonts w:ascii="Times New Roman" w:hAnsi="Times New Roman"/>
                <w:sz w:val="20"/>
                <w:szCs w:val="20"/>
              </w:rPr>
            </w:pPr>
            <w:r w:rsidRPr="00B7390E">
              <w:rPr>
                <w:rFonts w:ascii="Times New Roman" w:hAnsi="Times New Roman"/>
                <w:sz w:val="20"/>
                <w:szCs w:val="20"/>
              </w:rPr>
              <w:t>Уровень жизни</w:t>
            </w: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Среднедушевые денежные доходы (в среднем за месяц с начала года),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13162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14149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16237</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17893,2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20290,9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23577,9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26926,1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30965,0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Реальные денежные доходы населения,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103,3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107,5</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6766A8"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110,2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113,4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116,2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114,2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737FB7"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115,0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310B91">
        <w:trPr>
          <w:trHeight w:val="750"/>
        </w:trPr>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Средняя заработная плата работающих (по полному кругу предприятий), рублей</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39533,6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47270,0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54907,1</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61166,8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66243,6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71092,1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76637,3</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83151,4</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 xml:space="preserve">Реальная заработная плата (по полному кругу предприятий), в процентах к </w:t>
            </w:r>
            <w:r w:rsidRPr="00B7390E">
              <w:rPr>
                <w:rFonts w:ascii="Times New Roman" w:hAnsi="Times New Roman" w:cs="Times New Roman"/>
                <w:sz w:val="20"/>
                <w:szCs w:val="20"/>
              </w:rPr>
              <w:lastRenderedPageBreak/>
              <w:t>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lastRenderedPageBreak/>
              <w:t>111,8</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119,6</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116,2</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111,4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107,8</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310B91"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108,5</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jc w:val="center"/>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lastRenderedPageBreak/>
              <w:t>Ожидаемая продолжительность жизни, число лет</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67,2</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69,4</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69</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72,0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4038D6"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72,3</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r w:rsidR="004038D6" w:rsidRPr="00B7390E" w:rsidTr="002029E8">
        <w:tc>
          <w:tcPr>
            <w:tcW w:w="3678" w:type="dxa"/>
            <w:tcBorders>
              <w:top w:val="single" w:sz="4" w:space="0" w:color="auto"/>
              <w:bottom w:val="single" w:sz="4" w:space="0" w:color="auto"/>
              <w:right w:val="single" w:sz="4" w:space="0" w:color="auto"/>
            </w:tcBorders>
          </w:tcPr>
          <w:p w:rsidR="004038D6" w:rsidRPr="00B7390E" w:rsidRDefault="004038D6" w:rsidP="00B7390E">
            <w:pPr>
              <w:pStyle w:val="a9"/>
              <w:rPr>
                <w:rFonts w:ascii="Times New Roman" w:hAnsi="Times New Roman" w:cs="Times New Roman"/>
                <w:sz w:val="20"/>
                <w:szCs w:val="20"/>
              </w:rPr>
            </w:pPr>
            <w:r w:rsidRPr="00B7390E">
              <w:rPr>
                <w:rFonts w:ascii="Times New Roman" w:hAnsi="Times New Roman" w:cs="Times New Roman"/>
                <w:sz w:val="20"/>
                <w:szCs w:val="20"/>
              </w:rPr>
              <w:t>Количество зарегистрированных безработных, тыс. человек</w:t>
            </w:r>
          </w:p>
        </w:tc>
        <w:tc>
          <w:tcPr>
            <w:tcW w:w="1284"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51</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4038D6" w:rsidRPr="00B7390E" w:rsidRDefault="0028185B" w:rsidP="00B7390E">
            <w:pPr>
              <w:pStyle w:val="aa"/>
              <w:jc w:val="center"/>
              <w:rPr>
                <w:rFonts w:ascii="Times New Roman" w:hAnsi="Times New Roman" w:cs="Times New Roman"/>
                <w:sz w:val="20"/>
                <w:szCs w:val="20"/>
              </w:rPr>
            </w:pPr>
            <w:r w:rsidRPr="00B7390E">
              <w:rPr>
                <w:rFonts w:ascii="Times New Roman" w:hAnsi="Times New Roman" w:cs="Times New Roman"/>
                <w:sz w:val="20"/>
                <w:szCs w:val="20"/>
              </w:rPr>
              <w:t>40</w:t>
            </w:r>
          </w:p>
        </w:tc>
        <w:tc>
          <w:tcPr>
            <w:tcW w:w="1267" w:type="dxa"/>
            <w:tcBorders>
              <w:top w:val="single" w:sz="4" w:space="0" w:color="auto"/>
              <w:left w:val="single" w:sz="4" w:space="0" w:color="auto"/>
              <w:bottom w:val="single" w:sz="4" w:space="0" w:color="auto"/>
            </w:tcBorders>
          </w:tcPr>
          <w:p w:rsidR="004038D6" w:rsidRPr="00B7390E" w:rsidRDefault="004038D6" w:rsidP="00B7390E">
            <w:pPr>
              <w:pStyle w:val="aa"/>
              <w:rPr>
                <w:rFonts w:ascii="Times New Roman" w:hAnsi="Times New Roman" w:cs="Times New Roman"/>
                <w:sz w:val="20"/>
                <w:szCs w:val="20"/>
              </w:rPr>
            </w:pPr>
          </w:p>
        </w:tc>
      </w:tr>
    </w:tbl>
    <w:p w:rsidR="004038D6" w:rsidRPr="00B7390E" w:rsidRDefault="004038D6" w:rsidP="00B7390E">
      <w:pPr>
        <w:rPr>
          <w:rFonts w:ascii="Times New Roman" w:hAnsi="Times New Roman"/>
        </w:rPr>
      </w:pPr>
    </w:p>
    <w:p w:rsidR="00A349DF" w:rsidRPr="00B7390E" w:rsidRDefault="00A349DF" w:rsidP="00B7390E">
      <w:pPr>
        <w:jc w:val="center"/>
        <w:rPr>
          <w:rFonts w:ascii="PT Astra Serif" w:hAnsi="PT Astra Serif"/>
          <w:b/>
          <w:bCs/>
          <w:szCs w:val="28"/>
        </w:rPr>
      </w:pPr>
      <w:r w:rsidRPr="00B7390E">
        <w:rPr>
          <w:rFonts w:ascii="PT Astra Serif" w:hAnsi="PT Astra Serif"/>
          <w:b/>
          <w:bCs/>
          <w:szCs w:val="28"/>
        </w:rPr>
        <w:t>Баланс продовольствия Духовницкого муниципального района за 2024 год</w:t>
      </w:r>
    </w:p>
    <w:p w:rsidR="00A349DF" w:rsidRPr="00B7390E" w:rsidRDefault="00A349DF" w:rsidP="00B7390E">
      <w:pPr>
        <w:jc w:val="right"/>
        <w:rPr>
          <w:rFonts w:ascii="PT Astra Serif" w:hAnsi="PT Astra Serif"/>
          <w:b/>
        </w:rPr>
      </w:pPr>
      <w:r w:rsidRPr="00B7390E">
        <w:rPr>
          <w:rFonts w:ascii="PT Astra Serif" w:hAnsi="PT Astra Serif"/>
          <w:bCs/>
        </w:rPr>
        <w:t>численность населения на 01. 01. 2024 года 9856</w:t>
      </w:r>
      <w:r w:rsidRPr="00B7390E">
        <w:rPr>
          <w:rFonts w:ascii="PT Astra Serif" w:hAnsi="PT Astra Serif"/>
          <w:b/>
        </w:rPr>
        <w:t xml:space="preserve"> чел</w:t>
      </w:r>
    </w:p>
    <w:tbl>
      <w:tblPr>
        <w:tblW w:w="14757" w:type="dxa"/>
        <w:tblInd w:w="93" w:type="dxa"/>
        <w:tblLook w:val="04A0" w:firstRow="1" w:lastRow="0" w:firstColumn="1" w:lastColumn="0" w:noHBand="0" w:noVBand="1"/>
      </w:tblPr>
      <w:tblGrid>
        <w:gridCol w:w="455"/>
        <w:gridCol w:w="3240"/>
        <w:gridCol w:w="750"/>
        <w:gridCol w:w="1198"/>
        <w:gridCol w:w="1172"/>
        <w:gridCol w:w="1384"/>
        <w:gridCol w:w="1114"/>
        <w:gridCol w:w="1198"/>
        <w:gridCol w:w="1192"/>
        <w:gridCol w:w="1198"/>
        <w:gridCol w:w="1856"/>
      </w:tblGrid>
      <w:tr w:rsidR="00A349DF" w:rsidRPr="00B7390E" w:rsidTr="00A349DF">
        <w:trPr>
          <w:trHeight w:val="184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п/п</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Наименование продукции</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proofErr w:type="spellStart"/>
            <w:r w:rsidRPr="00B7390E">
              <w:rPr>
                <w:rFonts w:ascii="Times New Roman" w:hAnsi="Times New Roman"/>
                <w:b/>
                <w:bCs/>
                <w:color w:val="000000"/>
                <w:sz w:val="16"/>
                <w:szCs w:val="16"/>
                <w:lang w:eastAsia="ru-RU"/>
              </w:rPr>
              <w:t>Ед</w:t>
            </w:r>
            <w:r w:rsidR="002F2611" w:rsidRPr="00B7390E">
              <w:rPr>
                <w:rFonts w:ascii="Times New Roman" w:hAnsi="Times New Roman"/>
                <w:b/>
                <w:bCs/>
                <w:color w:val="000000"/>
                <w:sz w:val="16"/>
                <w:szCs w:val="16"/>
                <w:lang w:eastAsia="ru-RU"/>
              </w:rPr>
              <w:t>.</w:t>
            </w:r>
            <w:r w:rsidRPr="00B7390E">
              <w:rPr>
                <w:rFonts w:ascii="Times New Roman" w:hAnsi="Times New Roman"/>
                <w:b/>
                <w:bCs/>
                <w:color w:val="000000"/>
                <w:sz w:val="16"/>
                <w:szCs w:val="16"/>
                <w:lang w:eastAsia="ru-RU"/>
              </w:rPr>
              <w:t>изм</w:t>
            </w:r>
            <w:proofErr w:type="spellEnd"/>
            <w:r w:rsidRPr="00B7390E">
              <w:rPr>
                <w:rFonts w:ascii="Times New Roman" w:hAnsi="Times New Roman"/>
                <w:b/>
                <w:bCs/>
                <w:color w:val="000000"/>
                <w:sz w:val="16"/>
                <w:szCs w:val="16"/>
                <w:lang w:eastAsia="ru-RU"/>
              </w:rPr>
              <w: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Фактическое производство в 2024 году (оперативно) тонн</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xml:space="preserve">Фактическое потребление в 2023 </w:t>
            </w:r>
            <w:proofErr w:type="spellStart"/>
            <w:r w:rsidRPr="00B7390E">
              <w:rPr>
                <w:rFonts w:ascii="Times New Roman" w:hAnsi="Times New Roman"/>
                <w:b/>
                <w:bCs/>
                <w:color w:val="000000"/>
                <w:sz w:val="16"/>
                <w:szCs w:val="16"/>
                <w:lang w:eastAsia="ru-RU"/>
              </w:rPr>
              <w:t>году,тонн</w:t>
            </w:r>
            <w:proofErr w:type="spellEnd"/>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 xml:space="preserve">Рекомендуемые рациональные нормы потребления пищевых продуктов на 1 </w:t>
            </w:r>
            <w:proofErr w:type="spellStart"/>
            <w:r w:rsidRPr="00B7390E">
              <w:rPr>
                <w:rFonts w:ascii="Times New Roman" w:hAnsi="Times New Roman"/>
                <w:b/>
                <w:bCs/>
                <w:color w:val="000000"/>
                <w:sz w:val="16"/>
                <w:szCs w:val="16"/>
                <w:lang w:eastAsia="ru-RU"/>
              </w:rPr>
              <w:t>чел.в</w:t>
            </w:r>
            <w:proofErr w:type="spellEnd"/>
            <w:r w:rsidRPr="00B7390E">
              <w:rPr>
                <w:rFonts w:ascii="Times New Roman" w:hAnsi="Times New Roman"/>
                <w:b/>
                <w:bCs/>
                <w:color w:val="000000"/>
                <w:sz w:val="16"/>
                <w:szCs w:val="16"/>
                <w:lang w:eastAsia="ru-RU"/>
              </w:rPr>
              <w:t xml:space="preserve"> год, кг, шт.*</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Годовая потребность</w:t>
            </w:r>
            <w:r w:rsidRPr="00B7390E">
              <w:rPr>
                <w:rFonts w:ascii="Times New Roman" w:hAnsi="Times New Roman"/>
                <w:b/>
                <w:bCs/>
                <w:color w:val="000000"/>
                <w:sz w:val="16"/>
                <w:szCs w:val="16"/>
                <w:lang w:eastAsia="ru-RU"/>
              </w:rPr>
              <w:br/>
              <w:t xml:space="preserve">населения </w:t>
            </w:r>
            <w:r w:rsidRPr="00B7390E">
              <w:rPr>
                <w:rFonts w:ascii="Times New Roman" w:hAnsi="Times New Roman"/>
                <w:b/>
                <w:bCs/>
                <w:color w:val="000000"/>
                <w:sz w:val="16"/>
                <w:szCs w:val="16"/>
                <w:lang w:eastAsia="ru-RU"/>
              </w:rPr>
              <w:br/>
              <w:t>МР, тонн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Ожидаемые объемы производства в 2024 году, тонн</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sz w:val="16"/>
                <w:szCs w:val="16"/>
                <w:lang w:eastAsia="ru-RU"/>
              </w:rPr>
            </w:pPr>
            <w:r w:rsidRPr="00B7390E">
              <w:rPr>
                <w:rFonts w:ascii="Times New Roman" w:hAnsi="Times New Roman"/>
                <w:b/>
                <w:bCs/>
                <w:sz w:val="16"/>
                <w:szCs w:val="16"/>
                <w:lang w:eastAsia="ru-RU"/>
              </w:rPr>
              <w:t>Расходы</w:t>
            </w:r>
            <w:r w:rsidRPr="00B7390E">
              <w:rPr>
                <w:rFonts w:ascii="Times New Roman" w:hAnsi="Times New Roman"/>
                <w:b/>
                <w:bCs/>
                <w:sz w:val="16"/>
                <w:szCs w:val="16"/>
                <w:lang w:eastAsia="ru-RU"/>
              </w:rPr>
              <w:br/>
              <w:t xml:space="preserve">на </w:t>
            </w:r>
            <w:proofErr w:type="spellStart"/>
            <w:r w:rsidRPr="00B7390E">
              <w:rPr>
                <w:rFonts w:ascii="Times New Roman" w:hAnsi="Times New Roman"/>
                <w:b/>
                <w:bCs/>
                <w:sz w:val="16"/>
                <w:szCs w:val="16"/>
                <w:lang w:eastAsia="ru-RU"/>
              </w:rPr>
              <w:t>производ</w:t>
            </w:r>
            <w:proofErr w:type="spellEnd"/>
            <w:r w:rsidRPr="00B7390E">
              <w:rPr>
                <w:rFonts w:ascii="Times New Roman" w:hAnsi="Times New Roman"/>
                <w:b/>
                <w:bCs/>
                <w:sz w:val="16"/>
                <w:szCs w:val="16"/>
                <w:lang w:eastAsia="ru-RU"/>
              </w:rPr>
              <w:t>.</w:t>
            </w:r>
            <w:r w:rsidRPr="00B7390E">
              <w:rPr>
                <w:rFonts w:ascii="Times New Roman" w:hAnsi="Times New Roman"/>
                <w:b/>
                <w:bCs/>
                <w:sz w:val="16"/>
                <w:szCs w:val="16"/>
                <w:lang w:eastAsia="ru-RU"/>
              </w:rPr>
              <w:br/>
              <w:t xml:space="preserve">нужды и </w:t>
            </w:r>
            <w:proofErr w:type="spellStart"/>
            <w:r w:rsidRPr="00B7390E">
              <w:rPr>
                <w:rFonts w:ascii="Times New Roman" w:hAnsi="Times New Roman"/>
                <w:b/>
                <w:bCs/>
                <w:sz w:val="16"/>
                <w:szCs w:val="16"/>
                <w:lang w:eastAsia="ru-RU"/>
              </w:rPr>
              <w:t>продов</w:t>
            </w:r>
            <w:proofErr w:type="spellEnd"/>
            <w:r w:rsidRPr="00B7390E">
              <w:rPr>
                <w:rFonts w:ascii="Times New Roman" w:hAnsi="Times New Roman"/>
                <w:b/>
                <w:bCs/>
                <w:sz w:val="16"/>
                <w:szCs w:val="16"/>
                <w:lang w:eastAsia="ru-RU"/>
              </w:rPr>
              <w:t>. Переработку, тонн</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Профицит,      дефицит производства (8-9-7)     +/-, тонн</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A349DF" w:rsidRPr="00B7390E" w:rsidRDefault="00A349DF" w:rsidP="00B7390E">
            <w:pPr>
              <w:jc w:val="center"/>
              <w:rPr>
                <w:rFonts w:ascii="Times New Roman" w:hAnsi="Times New Roman"/>
                <w:b/>
                <w:bCs/>
                <w:sz w:val="16"/>
                <w:szCs w:val="16"/>
                <w:lang w:eastAsia="ru-RU"/>
              </w:rPr>
            </w:pPr>
            <w:r w:rsidRPr="00B7390E">
              <w:rPr>
                <w:rFonts w:ascii="Times New Roman" w:hAnsi="Times New Roman"/>
                <w:b/>
                <w:bCs/>
                <w:sz w:val="16"/>
                <w:szCs w:val="16"/>
                <w:lang w:eastAsia="ru-RU"/>
              </w:rPr>
              <w:t>Источники покрытия дефицита/ пути реализации излишков</w:t>
            </w:r>
          </w:p>
        </w:tc>
      </w:tr>
      <w:tr w:rsidR="00A349DF" w:rsidRPr="00B7390E" w:rsidTr="00A349DF">
        <w:trPr>
          <w:trHeight w:val="300"/>
        </w:trPr>
        <w:tc>
          <w:tcPr>
            <w:tcW w:w="457" w:type="dxa"/>
            <w:tcBorders>
              <w:top w:val="nil"/>
              <w:left w:val="single" w:sz="8" w:space="0" w:color="auto"/>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w:t>
            </w:r>
          </w:p>
        </w:tc>
        <w:tc>
          <w:tcPr>
            <w:tcW w:w="3240"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2</w:t>
            </w:r>
          </w:p>
        </w:tc>
        <w:tc>
          <w:tcPr>
            <w:tcW w:w="644"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3</w:t>
            </w:r>
          </w:p>
        </w:tc>
        <w:tc>
          <w:tcPr>
            <w:tcW w:w="1198"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4</w:t>
            </w:r>
          </w:p>
        </w:tc>
        <w:tc>
          <w:tcPr>
            <w:tcW w:w="1170"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5</w:t>
            </w:r>
          </w:p>
        </w:tc>
        <w:tc>
          <w:tcPr>
            <w:tcW w:w="138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6</w:t>
            </w:r>
          </w:p>
        </w:tc>
        <w:tc>
          <w:tcPr>
            <w:tcW w:w="1113"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7</w:t>
            </w:r>
          </w:p>
        </w:tc>
        <w:tc>
          <w:tcPr>
            <w:tcW w:w="119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8</w:t>
            </w:r>
          </w:p>
        </w:tc>
        <w:tc>
          <w:tcPr>
            <w:tcW w:w="1191"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9</w:t>
            </w:r>
          </w:p>
        </w:tc>
        <w:tc>
          <w:tcPr>
            <w:tcW w:w="1197"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10</w:t>
            </w:r>
          </w:p>
        </w:tc>
        <w:tc>
          <w:tcPr>
            <w:tcW w:w="1963" w:type="dxa"/>
            <w:tcBorders>
              <w:top w:val="nil"/>
              <w:left w:val="nil"/>
              <w:bottom w:val="nil"/>
              <w:right w:val="single" w:sz="8" w:space="0" w:color="auto"/>
            </w:tcBorders>
            <w:shd w:val="clear" w:color="000000" w:fill="E0E0E0"/>
            <w:vAlign w:val="bottom"/>
            <w:hideMark/>
          </w:tcPr>
          <w:p w:rsidR="00A349DF" w:rsidRPr="00B7390E" w:rsidRDefault="00A349DF" w:rsidP="00B7390E">
            <w:pPr>
              <w:jc w:val="cente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11</w:t>
            </w:r>
          </w:p>
        </w:tc>
      </w:tr>
      <w:tr w:rsidR="00A349DF" w:rsidRPr="00B7390E" w:rsidTr="00A349DF">
        <w:trPr>
          <w:trHeight w:val="375"/>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w:t>
            </w:r>
          </w:p>
        </w:tc>
        <w:tc>
          <w:tcPr>
            <w:tcW w:w="3240"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ХЛЕБНЫЕ ПРОДУКТЫ</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680</w:t>
            </w:r>
          </w:p>
        </w:tc>
        <w:tc>
          <w:tcPr>
            <w:tcW w:w="1170"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1216,8</w:t>
            </w:r>
          </w:p>
        </w:tc>
        <w:tc>
          <w:tcPr>
            <w:tcW w:w="1387"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104</w:t>
            </w:r>
          </w:p>
        </w:tc>
        <w:tc>
          <w:tcPr>
            <w:tcW w:w="1113"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1025</w:t>
            </w:r>
          </w:p>
        </w:tc>
        <w:tc>
          <w:tcPr>
            <w:tcW w:w="1197"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800</w:t>
            </w:r>
          </w:p>
        </w:tc>
        <w:tc>
          <w:tcPr>
            <w:tcW w:w="1191" w:type="dxa"/>
            <w:tcBorders>
              <w:top w:val="single" w:sz="4" w:space="0" w:color="auto"/>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-225</w:t>
            </w:r>
          </w:p>
        </w:tc>
        <w:tc>
          <w:tcPr>
            <w:tcW w:w="1963" w:type="dxa"/>
            <w:tcBorders>
              <w:top w:val="single" w:sz="4" w:space="0" w:color="auto"/>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5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мука для выпечки хлеба и кондитерских изделий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796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630,8</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-630,8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хлеб пшеничный</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хлеб ржаной</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39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крупа (кроме риса)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137,9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750</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612,1</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рис</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макаронные изделия</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140</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бобовые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4</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xml:space="preserve">ввоз готовой </w:t>
            </w:r>
            <w:r w:rsidRPr="00B7390E">
              <w:rPr>
                <w:rFonts w:ascii="Times New Roman" w:hAnsi="Times New Roman"/>
                <w:color w:val="000000"/>
                <w:sz w:val="20"/>
                <w:szCs w:val="20"/>
                <w:lang w:eastAsia="ru-RU"/>
              </w:rPr>
              <w:lastRenderedPageBreak/>
              <w:t>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МЯСОПРОДУКТЫ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866</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611,1</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893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281,9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9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говядина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346</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118,3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444,9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баранина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свинина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404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289</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416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317,4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     птица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295,7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132</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-163,7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мясо других животных</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49,3</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-46,3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колбасные изделия, полуфабрикаты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46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консервы мясные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6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6"/>
                <w:szCs w:val="16"/>
                <w:lang w:eastAsia="ru-RU"/>
              </w:rPr>
            </w:pPr>
            <w:r w:rsidRPr="00B7390E">
              <w:rPr>
                <w:rFonts w:ascii="Times New Roman" w:hAnsi="Times New Roman"/>
                <w:b/>
                <w:bCs/>
                <w:color w:val="000000"/>
                <w:sz w:val="16"/>
                <w:szCs w:val="16"/>
                <w:lang w:eastAsia="ru-RU"/>
              </w:rPr>
              <w:t>МОЛОКО  И МОЛОКОПРОДУКТЫ ВСЕГО В ПЕРЕСЧЕТЕ НА МОЛОКО , в т.ч</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18"/>
                <w:szCs w:val="18"/>
                <w:lang w:eastAsia="ru-RU"/>
              </w:rPr>
            </w:pPr>
            <w:r w:rsidRPr="00B7390E">
              <w:rPr>
                <w:rFonts w:ascii="Times New Roman" w:hAnsi="Times New Roman"/>
                <w:color w:val="000000"/>
                <w:sz w:val="18"/>
                <w:szCs w:val="18"/>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5764</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2807,8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322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3173,6</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5937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4341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-1577,6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молоко, кефир, йогурт</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18"/>
                <w:szCs w:val="18"/>
                <w:lang w:eastAsia="ru-RU"/>
              </w:rPr>
            </w:pPr>
            <w:r w:rsidRPr="00B7390E">
              <w:rPr>
                <w:rFonts w:ascii="Times New Roman" w:hAnsi="Times New Roman"/>
                <w:color w:val="000000"/>
                <w:sz w:val="18"/>
                <w:szCs w:val="18"/>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994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1008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140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1379,8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1024</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-355,8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сметана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29</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масло животное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творог</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18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сыр</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25</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59,1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-32,1</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сухое молоко</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ЯЙЦО</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proofErr w:type="spellStart"/>
            <w:r w:rsidRPr="00B7390E">
              <w:rPr>
                <w:rFonts w:ascii="Times New Roman" w:hAnsi="Times New Roman"/>
                <w:color w:val="000000"/>
                <w:sz w:val="20"/>
                <w:szCs w:val="20"/>
                <w:lang w:eastAsia="ru-RU"/>
              </w:rPr>
              <w:t>т.шт</w:t>
            </w:r>
            <w:proofErr w:type="spellEnd"/>
            <w:r w:rsidRPr="00B7390E">
              <w:rPr>
                <w:rFonts w:ascii="Times New Roman" w:hAnsi="Times New Roman"/>
                <w:color w:val="000000"/>
                <w:sz w:val="20"/>
                <w:szCs w:val="20"/>
                <w:lang w:eastAsia="ru-RU"/>
              </w:rPr>
              <w:t>.</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13473,4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5025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320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3153,9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13877,6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5800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4923,7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САХАР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361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конфеты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18"/>
                <w:szCs w:val="18"/>
                <w:lang w:eastAsia="ru-RU"/>
              </w:rPr>
            </w:pPr>
            <w:r w:rsidRPr="00B7390E">
              <w:rPr>
                <w:rFonts w:ascii="Times New Roman" w:hAnsi="Times New Roman"/>
                <w:b/>
                <w:bCs/>
                <w:i/>
                <w:iCs/>
                <w:color w:val="000000"/>
                <w:sz w:val="18"/>
                <w:szCs w:val="18"/>
                <w:lang w:eastAsia="ru-RU"/>
              </w:rPr>
              <w:t>Справочно: печенье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РЫБОПРОДУКТЫ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273</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275,9</w:t>
            </w:r>
          </w:p>
        </w:tc>
        <w:tc>
          <w:tcPr>
            <w:tcW w:w="1197"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281</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МАСЛО РАСТИТЕЛЬНОЕ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40</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21,6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212,9</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50</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 </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i/>
                <w:iCs/>
                <w:color w:val="000000"/>
                <w:sz w:val="20"/>
                <w:szCs w:val="20"/>
                <w:lang w:eastAsia="ru-RU"/>
              </w:rPr>
            </w:pPr>
            <w:r w:rsidRPr="00B7390E">
              <w:rPr>
                <w:rFonts w:ascii="Times New Roman" w:hAnsi="Times New Roman"/>
                <w:b/>
                <w:bCs/>
                <w:i/>
                <w:iCs/>
                <w:color w:val="000000"/>
                <w:sz w:val="20"/>
                <w:szCs w:val="20"/>
                <w:lang w:eastAsia="ru-RU"/>
              </w:rPr>
              <w:t>Справочно: маргарин</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i/>
                <w:iCs/>
                <w:color w:val="000000"/>
                <w:sz w:val="20"/>
                <w:szCs w:val="20"/>
                <w:lang w:eastAsia="ru-RU"/>
              </w:rPr>
            </w:pPr>
            <w:r w:rsidRPr="00B7390E">
              <w:rPr>
                <w:rFonts w:ascii="Times New Roman" w:hAnsi="Times New Roman"/>
                <w:i/>
                <w:iCs/>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0</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r>
      <w:tr w:rsidR="00A349DF" w:rsidRPr="00B7390E" w:rsidTr="00A349DF">
        <w:trPr>
          <w:trHeight w:val="28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КАРТОФЕЛЬ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684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1003</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57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561,8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705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4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ОВОЩИ И БАХЧЕВЫЕ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1393,8</w:t>
            </w:r>
          </w:p>
        </w:tc>
        <w:tc>
          <w:tcPr>
            <w:tcW w:w="1170" w:type="dxa"/>
            <w:tcBorders>
              <w:top w:val="nil"/>
              <w:left w:val="nil"/>
              <w:bottom w:val="single" w:sz="4" w:space="0" w:color="auto"/>
              <w:right w:val="single" w:sz="4" w:space="0" w:color="auto"/>
            </w:tcBorders>
            <w:shd w:val="clear" w:color="000000" w:fill="FFFFFF"/>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1245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106</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1044,7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1435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390,3</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25</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капуста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40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394,2</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-227,2</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26</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 xml:space="preserve"> помидоры </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279</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238</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287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188,4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27</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огурцы</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113,8</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157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117</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CB0818"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28</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морковь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82,6</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167,6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85</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-82,6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lastRenderedPageBreak/>
              <w:t>29</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свекла</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64,2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84</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177,4</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66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-111,4</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30</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лук</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91,4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98,6</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94</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-4,6</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31</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прочие овощи</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413,2</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162</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20</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197,1</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426</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228,9</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27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32</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ind w:firstLineChars="100" w:firstLine="181"/>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бахчевые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187,4</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145</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15</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147,8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193</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45,2</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Реализация за пределы района</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33</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ФРУКТЫ СВЕЖИЕ</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357,7</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577</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57</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561,8</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368</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-193,8</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r w:rsidR="00A349DF" w:rsidRPr="00B7390E" w:rsidTr="00A349DF">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34</w:t>
            </w:r>
          </w:p>
        </w:tc>
        <w:tc>
          <w:tcPr>
            <w:tcW w:w="3240" w:type="dxa"/>
            <w:tcBorders>
              <w:top w:val="nil"/>
              <w:left w:val="nil"/>
              <w:bottom w:val="single" w:sz="4" w:space="0" w:color="auto"/>
              <w:right w:val="single" w:sz="4" w:space="0" w:color="auto"/>
            </w:tcBorders>
            <w:shd w:val="clear" w:color="auto" w:fill="auto"/>
            <w:hideMark/>
          </w:tcPr>
          <w:p w:rsidR="00A349DF" w:rsidRPr="00B7390E" w:rsidRDefault="00A349DF" w:rsidP="00B7390E">
            <w:pPr>
              <w:rPr>
                <w:rFonts w:ascii="Times New Roman" w:hAnsi="Times New Roman"/>
                <w:b/>
                <w:bCs/>
                <w:color w:val="000000"/>
                <w:sz w:val="18"/>
                <w:szCs w:val="18"/>
                <w:lang w:eastAsia="ru-RU"/>
              </w:rPr>
            </w:pPr>
            <w:r w:rsidRPr="00B7390E">
              <w:rPr>
                <w:rFonts w:ascii="Times New Roman" w:hAnsi="Times New Roman"/>
                <w:b/>
                <w:bCs/>
                <w:color w:val="000000"/>
                <w:sz w:val="18"/>
                <w:szCs w:val="18"/>
                <w:lang w:eastAsia="ru-RU"/>
              </w:rPr>
              <w:t>СОЛЬ</w:t>
            </w:r>
          </w:p>
        </w:tc>
        <w:tc>
          <w:tcPr>
            <w:tcW w:w="644" w:type="dxa"/>
            <w:tcBorders>
              <w:top w:val="nil"/>
              <w:left w:val="nil"/>
              <w:bottom w:val="single" w:sz="4" w:space="0" w:color="auto"/>
              <w:right w:val="single" w:sz="4" w:space="0" w:color="auto"/>
            </w:tcBorders>
            <w:shd w:val="clear" w:color="auto" w:fill="auto"/>
            <w:vAlign w:val="bottom"/>
            <w:hideMark/>
          </w:tcPr>
          <w:p w:rsidR="00A349DF" w:rsidRPr="00B7390E" w:rsidRDefault="00A349DF" w:rsidP="00B7390E">
            <w:pPr>
              <w:jc w:val="center"/>
              <w:rPr>
                <w:rFonts w:ascii="Times New Roman" w:hAnsi="Times New Roman"/>
                <w:color w:val="000000"/>
                <w:sz w:val="20"/>
                <w:szCs w:val="20"/>
                <w:lang w:eastAsia="ru-RU"/>
              </w:rPr>
            </w:pPr>
            <w:r w:rsidRPr="00B7390E">
              <w:rPr>
                <w:rFonts w:ascii="Times New Roman" w:hAnsi="Times New Roman"/>
                <w:color w:val="000000"/>
                <w:sz w:val="20"/>
                <w:szCs w:val="20"/>
                <w:lang w:eastAsia="ru-RU"/>
              </w:rPr>
              <w:t>т</w:t>
            </w:r>
          </w:p>
        </w:tc>
        <w:tc>
          <w:tcPr>
            <w:tcW w:w="1198"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51</w:t>
            </w:r>
          </w:p>
        </w:tc>
        <w:tc>
          <w:tcPr>
            <w:tcW w:w="138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center"/>
              <w:rPr>
                <w:rFonts w:ascii="Times New Roman" w:hAnsi="Times New Roman"/>
                <w:b/>
                <w:bCs/>
                <w:color w:val="000000"/>
                <w:sz w:val="20"/>
                <w:szCs w:val="20"/>
                <w:lang w:eastAsia="ru-RU"/>
              </w:rPr>
            </w:pPr>
            <w:r w:rsidRPr="00B7390E">
              <w:rPr>
                <w:rFonts w:ascii="Times New Roman" w:hAnsi="Times New Roman"/>
                <w:b/>
                <w:bCs/>
                <w:color w:val="000000"/>
                <w:sz w:val="20"/>
                <w:szCs w:val="20"/>
                <w:lang w:eastAsia="ru-RU"/>
              </w:rPr>
              <w:t>1,8</w:t>
            </w:r>
          </w:p>
        </w:tc>
        <w:tc>
          <w:tcPr>
            <w:tcW w:w="111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-17,7</w:t>
            </w:r>
          </w:p>
        </w:tc>
        <w:tc>
          <w:tcPr>
            <w:tcW w:w="1963" w:type="dxa"/>
            <w:tcBorders>
              <w:top w:val="nil"/>
              <w:left w:val="nil"/>
              <w:bottom w:val="single" w:sz="4" w:space="0" w:color="auto"/>
              <w:right w:val="single" w:sz="4" w:space="0" w:color="auto"/>
            </w:tcBorders>
            <w:shd w:val="clear" w:color="auto" w:fill="auto"/>
            <w:hideMark/>
          </w:tcPr>
          <w:p w:rsidR="00A349DF" w:rsidRPr="00B7390E" w:rsidRDefault="00A349DF" w:rsidP="00B7390E">
            <w:pPr>
              <w:jc w:val="both"/>
              <w:rPr>
                <w:rFonts w:ascii="Times New Roman" w:hAnsi="Times New Roman"/>
                <w:color w:val="000000"/>
                <w:sz w:val="20"/>
                <w:szCs w:val="20"/>
                <w:lang w:eastAsia="ru-RU"/>
              </w:rPr>
            </w:pPr>
            <w:r w:rsidRPr="00B7390E">
              <w:rPr>
                <w:rFonts w:ascii="Times New Roman" w:hAnsi="Times New Roman"/>
                <w:color w:val="000000"/>
                <w:sz w:val="20"/>
                <w:szCs w:val="20"/>
                <w:lang w:eastAsia="ru-RU"/>
              </w:rPr>
              <w:t>ввоз готовой продукции</w:t>
            </w:r>
          </w:p>
        </w:tc>
      </w:tr>
    </w:tbl>
    <w:p w:rsidR="00A349DF" w:rsidRPr="00251E9D" w:rsidRDefault="00A349DF" w:rsidP="00B7390E">
      <w:pPr>
        <w:rPr>
          <w:rFonts w:ascii="Times New Roman" w:hAnsi="Times New Roman"/>
        </w:rPr>
      </w:pPr>
    </w:p>
    <w:p w:rsidR="004038D6" w:rsidRDefault="004038D6" w:rsidP="00B7390E"/>
    <w:p w:rsidR="004038D6" w:rsidRPr="00616468" w:rsidRDefault="00051131" w:rsidP="00B7390E">
      <w:pPr>
        <w:spacing w:after="0"/>
        <w:rPr>
          <w:rFonts w:ascii="PT Astra Serif" w:hAnsi="PT Astra Serif"/>
          <w:b/>
          <w:sz w:val="28"/>
          <w:szCs w:val="28"/>
        </w:rPr>
      </w:pPr>
      <w:r w:rsidRPr="00616468">
        <w:rPr>
          <w:rFonts w:ascii="PT Astra Serif" w:hAnsi="PT Astra Serif"/>
          <w:b/>
          <w:sz w:val="28"/>
          <w:szCs w:val="28"/>
        </w:rPr>
        <w:t xml:space="preserve">Секретарь районного Собрания </w:t>
      </w:r>
    </w:p>
    <w:p w:rsidR="004038D6" w:rsidRPr="00616468" w:rsidRDefault="00051131" w:rsidP="00B7390E">
      <w:pPr>
        <w:spacing w:after="0"/>
        <w:rPr>
          <w:rFonts w:ascii="PT Astra Serif" w:hAnsi="PT Astra Serif"/>
          <w:b/>
          <w:sz w:val="28"/>
          <w:szCs w:val="28"/>
        </w:rPr>
      </w:pPr>
      <w:r w:rsidRPr="00616468">
        <w:rPr>
          <w:rFonts w:ascii="PT Astra Serif" w:hAnsi="PT Astra Serif"/>
          <w:b/>
          <w:sz w:val="28"/>
          <w:szCs w:val="28"/>
        </w:rPr>
        <w:t>Духовницкого муниципального района</w:t>
      </w:r>
    </w:p>
    <w:p w:rsidR="004038D6" w:rsidRDefault="004038D6" w:rsidP="00B7390E">
      <w:pPr>
        <w:spacing w:after="0"/>
      </w:pPr>
    </w:p>
    <w:p w:rsidR="004038D6" w:rsidRDefault="004038D6" w:rsidP="00B7390E"/>
    <w:p w:rsidR="004038D6" w:rsidRDefault="004038D6" w:rsidP="00B7390E"/>
    <w:p w:rsidR="004038D6" w:rsidRDefault="004038D6" w:rsidP="00B7390E"/>
    <w:p w:rsidR="004038D6" w:rsidRDefault="004038D6" w:rsidP="00B7390E"/>
    <w:p w:rsidR="0004425E" w:rsidRPr="00413927" w:rsidRDefault="0004425E" w:rsidP="00B7390E">
      <w:pPr>
        <w:rPr>
          <w:rFonts w:ascii="Times New Roman" w:hAnsi="Times New Roman"/>
          <w:b/>
          <w:sz w:val="28"/>
          <w:szCs w:val="28"/>
        </w:rPr>
      </w:pPr>
    </w:p>
    <w:sectPr w:rsidR="0004425E" w:rsidRPr="00413927" w:rsidSect="0004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1" w:usb1="08070000" w:usb2="00000010" w:usb3="00000000" w:csb0="00020000" w:csb1="00000000"/>
  </w:font>
  <w:font w:name="PT Astra Serif">
    <w:altName w:val="Times New Roman"/>
    <w:panose1 w:val="020A0603040505020204"/>
    <w:charset w:val="CC"/>
    <w:family w:val="roman"/>
    <w:pitch w:val="variable"/>
    <w:sig w:usb0="A00002EF" w:usb1="5000204B" w:usb2="00000020" w:usb3="00000000" w:csb0="00000097" w:csb1="00000000"/>
  </w:font>
  <w:font w:name="font228">
    <w:altName w:val="MS Gothic"/>
    <w:charset w:val="80"/>
    <w:family w:val="auto"/>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6E"/>
    <w:multiLevelType w:val="multilevel"/>
    <w:tmpl w:val="65C6B794"/>
    <w:lvl w:ilvl="0">
      <w:start w:val="12"/>
      <w:numFmt w:val="decimal"/>
      <w:lvlText w:val="%1"/>
      <w:lvlJc w:val="left"/>
      <w:rPr>
        <w:rFonts w:ascii="Times New Roman" w:eastAsia="Times New Roman" w:hAnsi="Times New Roman" w:cs="Times New Roman"/>
        <w:b/>
        <w:bCs/>
        <w:i w:val="0"/>
        <w:iCs w:val="0"/>
        <w:smallCaps w:val="0"/>
        <w:strike w:val="0"/>
        <w:color w:val="FFFFFF"/>
        <w:spacing w:val="6"/>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A6367"/>
    <w:multiLevelType w:val="hybridMultilevel"/>
    <w:tmpl w:val="89DC6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17DE4"/>
    <w:multiLevelType w:val="multilevel"/>
    <w:tmpl w:val="C784A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96415"/>
    <w:multiLevelType w:val="hybridMultilevel"/>
    <w:tmpl w:val="7408D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F129F"/>
    <w:multiLevelType w:val="hybridMultilevel"/>
    <w:tmpl w:val="2E3C2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B39A1"/>
    <w:multiLevelType w:val="hybridMultilevel"/>
    <w:tmpl w:val="2BB2AD50"/>
    <w:lvl w:ilvl="0" w:tplc="157CAE38">
      <w:start w:val="1"/>
      <w:numFmt w:val="decimal"/>
      <w:lvlText w:val="%1."/>
      <w:lvlJc w:val="left"/>
      <w:pPr>
        <w:ind w:left="1968" w:hanging="12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DE7718"/>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16319"/>
    <w:multiLevelType w:val="multilevel"/>
    <w:tmpl w:val="03E26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1226"/>
    <w:multiLevelType w:val="hybridMultilevel"/>
    <w:tmpl w:val="D01A2D80"/>
    <w:lvl w:ilvl="0" w:tplc="E2A8E2A2">
      <w:start w:val="1"/>
      <w:numFmt w:val="decimal"/>
      <w:lvlText w:val="%1."/>
      <w:lvlJc w:val="left"/>
      <w:pPr>
        <w:tabs>
          <w:tab w:val="num" w:pos="0"/>
        </w:tabs>
        <w:ind w:left="360" w:hanging="360"/>
      </w:pPr>
    </w:lvl>
    <w:lvl w:ilvl="1" w:tplc="FB58194C">
      <w:start w:val="1"/>
      <w:numFmt w:val="lowerLetter"/>
      <w:lvlText w:val="%2."/>
      <w:lvlJc w:val="left"/>
      <w:pPr>
        <w:tabs>
          <w:tab w:val="num" w:pos="0"/>
        </w:tabs>
        <w:ind w:left="1080" w:hanging="360"/>
      </w:pPr>
    </w:lvl>
    <w:lvl w:ilvl="2" w:tplc="DCA43120">
      <w:start w:val="1"/>
      <w:numFmt w:val="lowerRoman"/>
      <w:lvlText w:val="%3."/>
      <w:lvlJc w:val="right"/>
      <w:pPr>
        <w:tabs>
          <w:tab w:val="num" w:pos="0"/>
        </w:tabs>
        <w:ind w:left="1800" w:hanging="180"/>
      </w:pPr>
    </w:lvl>
    <w:lvl w:ilvl="3" w:tplc="0526E406">
      <w:start w:val="1"/>
      <w:numFmt w:val="decimal"/>
      <w:lvlText w:val="%4."/>
      <w:lvlJc w:val="left"/>
      <w:pPr>
        <w:tabs>
          <w:tab w:val="num" w:pos="0"/>
        </w:tabs>
        <w:ind w:left="2520" w:hanging="360"/>
      </w:pPr>
    </w:lvl>
    <w:lvl w:ilvl="4" w:tplc="7EEEE0EA">
      <w:start w:val="1"/>
      <w:numFmt w:val="lowerLetter"/>
      <w:lvlText w:val="%5."/>
      <w:lvlJc w:val="left"/>
      <w:pPr>
        <w:tabs>
          <w:tab w:val="num" w:pos="0"/>
        </w:tabs>
        <w:ind w:left="3240" w:hanging="360"/>
      </w:pPr>
    </w:lvl>
    <w:lvl w:ilvl="5" w:tplc="28E087D6">
      <w:start w:val="1"/>
      <w:numFmt w:val="lowerRoman"/>
      <w:lvlText w:val="%6."/>
      <w:lvlJc w:val="right"/>
      <w:pPr>
        <w:tabs>
          <w:tab w:val="num" w:pos="0"/>
        </w:tabs>
        <w:ind w:left="3960" w:hanging="180"/>
      </w:pPr>
    </w:lvl>
    <w:lvl w:ilvl="6" w:tplc="87A67562">
      <w:start w:val="1"/>
      <w:numFmt w:val="decimal"/>
      <w:lvlText w:val="%7."/>
      <w:lvlJc w:val="left"/>
      <w:pPr>
        <w:tabs>
          <w:tab w:val="num" w:pos="0"/>
        </w:tabs>
        <w:ind w:left="4680" w:hanging="360"/>
      </w:pPr>
    </w:lvl>
    <w:lvl w:ilvl="7" w:tplc="CDFCD796">
      <w:start w:val="1"/>
      <w:numFmt w:val="lowerLetter"/>
      <w:lvlText w:val="%8."/>
      <w:lvlJc w:val="left"/>
      <w:pPr>
        <w:tabs>
          <w:tab w:val="num" w:pos="0"/>
        </w:tabs>
        <w:ind w:left="5400" w:hanging="360"/>
      </w:pPr>
    </w:lvl>
    <w:lvl w:ilvl="8" w:tplc="1CD8E136">
      <w:start w:val="1"/>
      <w:numFmt w:val="lowerRoman"/>
      <w:lvlText w:val="%9."/>
      <w:lvlJc w:val="right"/>
      <w:pPr>
        <w:tabs>
          <w:tab w:val="num" w:pos="0"/>
        </w:tabs>
        <w:ind w:left="6120" w:hanging="180"/>
      </w:pPr>
    </w:lvl>
  </w:abstractNum>
  <w:abstractNum w:abstractNumId="9">
    <w:nsid w:val="621D3374"/>
    <w:multiLevelType w:val="hybridMultilevel"/>
    <w:tmpl w:val="8B34B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115892"/>
    <w:multiLevelType w:val="hybridMultilevel"/>
    <w:tmpl w:val="2F567300"/>
    <w:lvl w:ilvl="0" w:tplc="55F04E8E">
      <w:start w:val="1"/>
      <w:numFmt w:val="bullet"/>
      <w:lvlText w:val="*"/>
      <w:lvlJc w:val="left"/>
      <w:pPr>
        <w:tabs>
          <w:tab w:val="num" w:pos="720"/>
        </w:tabs>
        <w:ind w:left="720" w:hanging="360"/>
      </w:pPr>
      <w:rPr>
        <w:rFonts w:ascii="Georgia" w:hAnsi="Georgia" w:hint="default"/>
      </w:rPr>
    </w:lvl>
    <w:lvl w:ilvl="1" w:tplc="29F28622" w:tentative="1">
      <w:start w:val="1"/>
      <w:numFmt w:val="bullet"/>
      <w:lvlText w:val="*"/>
      <w:lvlJc w:val="left"/>
      <w:pPr>
        <w:tabs>
          <w:tab w:val="num" w:pos="1440"/>
        </w:tabs>
        <w:ind w:left="1440" w:hanging="360"/>
      </w:pPr>
      <w:rPr>
        <w:rFonts w:ascii="Georgia" w:hAnsi="Georgia" w:hint="default"/>
      </w:rPr>
    </w:lvl>
    <w:lvl w:ilvl="2" w:tplc="4A98FFA6" w:tentative="1">
      <w:start w:val="1"/>
      <w:numFmt w:val="bullet"/>
      <w:lvlText w:val="*"/>
      <w:lvlJc w:val="left"/>
      <w:pPr>
        <w:tabs>
          <w:tab w:val="num" w:pos="2160"/>
        </w:tabs>
        <w:ind w:left="2160" w:hanging="360"/>
      </w:pPr>
      <w:rPr>
        <w:rFonts w:ascii="Georgia" w:hAnsi="Georgia" w:hint="default"/>
      </w:rPr>
    </w:lvl>
    <w:lvl w:ilvl="3" w:tplc="17CC5898" w:tentative="1">
      <w:start w:val="1"/>
      <w:numFmt w:val="bullet"/>
      <w:lvlText w:val="*"/>
      <w:lvlJc w:val="left"/>
      <w:pPr>
        <w:tabs>
          <w:tab w:val="num" w:pos="2880"/>
        </w:tabs>
        <w:ind w:left="2880" w:hanging="360"/>
      </w:pPr>
      <w:rPr>
        <w:rFonts w:ascii="Georgia" w:hAnsi="Georgia" w:hint="default"/>
      </w:rPr>
    </w:lvl>
    <w:lvl w:ilvl="4" w:tplc="16D6500A" w:tentative="1">
      <w:start w:val="1"/>
      <w:numFmt w:val="bullet"/>
      <w:lvlText w:val="*"/>
      <w:lvlJc w:val="left"/>
      <w:pPr>
        <w:tabs>
          <w:tab w:val="num" w:pos="3600"/>
        </w:tabs>
        <w:ind w:left="3600" w:hanging="360"/>
      </w:pPr>
      <w:rPr>
        <w:rFonts w:ascii="Georgia" w:hAnsi="Georgia" w:hint="default"/>
      </w:rPr>
    </w:lvl>
    <w:lvl w:ilvl="5" w:tplc="EB3600CA" w:tentative="1">
      <w:start w:val="1"/>
      <w:numFmt w:val="bullet"/>
      <w:lvlText w:val="*"/>
      <w:lvlJc w:val="left"/>
      <w:pPr>
        <w:tabs>
          <w:tab w:val="num" w:pos="4320"/>
        </w:tabs>
        <w:ind w:left="4320" w:hanging="360"/>
      </w:pPr>
      <w:rPr>
        <w:rFonts w:ascii="Georgia" w:hAnsi="Georgia" w:hint="default"/>
      </w:rPr>
    </w:lvl>
    <w:lvl w:ilvl="6" w:tplc="A19E9F60" w:tentative="1">
      <w:start w:val="1"/>
      <w:numFmt w:val="bullet"/>
      <w:lvlText w:val="*"/>
      <w:lvlJc w:val="left"/>
      <w:pPr>
        <w:tabs>
          <w:tab w:val="num" w:pos="5040"/>
        </w:tabs>
        <w:ind w:left="5040" w:hanging="360"/>
      </w:pPr>
      <w:rPr>
        <w:rFonts w:ascii="Georgia" w:hAnsi="Georgia" w:hint="default"/>
      </w:rPr>
    </w:lvl>
    <w:lvl w:ilvl="7" w:tplc="D7E2B156" w:tentative="1">
      <w:start w:val="1"/>
      <w:numFmt w:val="bullet"/>
      <w:lvlText w:val="*"/>
      <w:lvlJc w:val="left"/>
      <w:pPr>
        <w:tabs>
          <w:tab w:val="num" w:pos="5760"/>
        </w:tabs>
        <w:ind w:left="5760" w:hanging="360"/>
      </w:pPr>
      <w:rPr>
        <w:rFonts w:ascii="Georgia" w:hAnsi="Georgia" w:hint="default"/>
      </w:rPr>
    </w:lvl>
    <w:lvl w:ilvl="8" w:tplc="BE8A3E9C" w:tentative="1">
      <w:start w:val="1"/>
      <w:numFmt w:val="bullet"/>
      <w:lvlText w:val="*"/>
      <w:lvlJc w:val="left"/>
      <w:pPr>
        <w:tabs>
          <w:tab w:val="num" w:pos="6480"/>
        </w:tabs>
        <w:ind w:left="6480" w:hanging="360"/>
      </w:pPr>
      <w:rPr>
        <w:rFonts w:ascii="Georgia" w:hAnsi="Georgia" w:hint="default"/>
      </w:rPr>
    </w:lvl>
  </w:abstractNum>
  <w:abstractNum w:abstractNumId="11">
    <w:nsid w:val="66982920"/>
    <w:multiLevelType w:val="hybridMultilevel"/>
    <w:tmpl w:val="E06E7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48094E"/>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B47F1"/>
    <w:multiLevelType w:val="hybridMultilevel"/>
    <w:tmpl w:val="34643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7A4351"/>
    <w:multiLevelType w:val="hybridMultilevel"/>
    <w:tmpl w:val="7454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0"/>
  </w:num>
  <w:num w:numId="5">
    <w:abstractNumId w:val="2"/>
  </w:num>
  <w:num w:numId="6">
    <w:abstractNumId w:val="0"/>
  </w:num>
  <w:num w:numId="7">
    <w:abstractNumId w:val="13"/>
  </w:num>
  <w:num w:numId="8">
    <w:abstractNumId w:val="8"/>
  </w:num>
  <w:num w:numId="9">
    <w:abstractNumId w:val="1"/>
  </w:num>
  <w:num w:numId="10">
    <w:abstractNumId w:val="4"/>
  </w:num>
  <w:num w:numId="11">
    <w:abstractNumId w:val="9"/>
  </w:num>
  <w:num w:numId="12">
    <w:abstractNumId w:val="3"/>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80"/>
    <w:rsid w:val="00002ACB"/>
    <w:rsid w:val="0001030A"/>
    <w:rsid w:val="0004425E"/>
    <w:rsid w:val="00044789"/>
    <w:rsid w:val="00051131"/>
    <w:rsid w:val="00057CD6"/>
    <w:rsid w:val="000617FF"/>
    <w:rsid w:val="00070E22"/>
    <w:rsid w:val="0007204B"/>
    <w:rsid w:val="00076380"/>
    <w:rsid w:val="00084B5D"/>
    <w:rsid w:val="00087EE5"/>
    <w:rsid w:val="00096644"/>
    <w:rsid w:val="000A6A11"/>
    <w:rsid w:val="000B1082"/>
    <w:rsid w:val="000C16D0"/>
    <w:rsid w:val="000D48BD"/>
    <w:rsid w:val="000D5C17"/>
    <w:rsid w:val="000E107E"/>
    <w:rsid w:val="000E1546"/>
    <w:rsid w:val="000E2471"/>
    <w:rsid w:val="000F0782"/>
    <w:rsid w:val="000F14E1"/>
    <w:rsid w:val="00106AB3"/>
    <w:rsid w:val="00111BCB"/>
    <w:rsid w:val="001161AF"/>
    <w:rsid w:val="00116C6D"/>
    <w:rsid w:val="00123CDC"/>
    <w:rsid w:val="00127EDE"/>
    <w:rsid w:val="00145D25"/>
    <w:rsid w:val="0015565F"/>
    <w:rsid w:val="00166C29"/>
    <w:rsid w:val="00174ECD"/>
    <w:rsid w:val="001831AB"/>
    <w:rsid w:val="001941AD"/>
    <w:rsid w:val="001973B2"/>
    <w:rsid w:val="001A2A06"/>
    <w:rsid w:val="001A594E"/>
    <w:rsid w:val="001A6532"/>
    <w:rsid w:val="001B0013"/>
    <w:rsid w:val="001B1AF0"/>
    <w:rsid w:val="001C1E8D"/>
    <w:rsid w:val="001E5CF5"/>
    <w:rsid w:val="001F3D66"/>
    <w:rsid w:val="001F49A9"/>
    <w:rsid w:val="001F4C1F"/>
    <w:rsid w:val="001F6432"/>
    <w:rsid w:val="002029E8"/>
    <w:rsid w:val="00204CF5"/>
    <w:rsid w:val="002130F5"/>
    <w:rsid w:val="00232E4C"/>
    <w:rsid w:val="00234370"/>
    <w:rsid w:val="00235963"/>
    <w:rsid w:val="00240345"/>
    <w:rsid w:val="0024562E"/>
    <w:rsid w:val="00251ABA"/>
    <w:rsid w:val="00251E9D"/>
    <w:rsid w:val="002564C0"/>
    <w:rsid w:val="00267DC5"/>
    <w:rsid w:val="00277BAE"/>
    <w:rsid w:val="0028185B"/>
    <w:rsid w:val="00282F09"/>
    <w:rsid w:val="002B1B62"/>
    <w:rsid w:val="002B6BC6"/>
    <w:rsid w:val="002D110F"/>
    <w:rsid w:val="002D768B"/>
    <w:rsid w:val="002F2611"/>
    <w:rsid w:val="002F6AAE"/>
    <w:rsid w:val="00301AE8"/>
    <w:rsid w:val="00304CC1"/>
    <w:rsid w:val="00305995"/>
    <w:rsid w:val="00310B91"/>
    <w:rsid w:val="0032442B"/>
    <w:rsid w:val="00325306"/>
    <w:rsid w:val="00330792"/>
    <w:rsid w:val="0033389F"/>
    <w:rsid w:val="00345713"/>
    <w:rsid w:val="00354FCD"/>
    <w:rsid w:val="00375B86"/>
    <w:rsid w:val="00382E2F"/>
    <w:rsid w:val="003958BB"/>
    <w:rsid w:val="003A3A5D"/>
    <w:rsid w:val="003B1E7A"/>
    <w:rsid w:val="003C43A8"/>
    <w:rsid w:val="003E0965"/>
    <w:rsid w:val="003E3B50"/>
    <w:rsid w:val="003E3C4C"/>
    <w:rsid w:val="003E5C7B"/>
    <w:rsid w:val="003F0F98"/>
    <w:rsid w:val="003F1F48"/>
    <w:rsid w:val="003F7ECF"/>
    <w:rsid w:val="004038D6"/>
    <w:rsid w:val="00410FD7"/>
    <w:rsid w:val="00411CEB"/>
    <w:rsid w:val="00413927"/>
    <w:rsid w:val="00426576"/>
    <w:rsid w:val="0043698C"/>
    <w:rsid w:val="00441061"/>
    <w:rsid w:val="00445532"/>
    <w:rsid w:val="004463A7"/>
    <w:rsid w:val="004540E8"/>
    <w:rsid w:val="00462B2D"/>
    <w:rsid w:val="00475101"/>
    <w:rsid w:val="00476E8B"/>
    <w:rsid w:val="004920DE"/>
    <w:rsid w:val="00494D84"/>
    <w:rsid w:val="004961D7"/>
    <w:rsid w:val="00497DF8"/>
    <w:rsid w:val="004A5114"/>
    <w:rsid w:val="004B0695"/>
    <w:rsid w:val="004B72DE"/>
    <w:rsid w:val="004C18E2"/>
    <w:rsid w:val="004D6CD5"/>
    <w:rsid w:val="004D7DB9"/>
    <w:rsid w:val="004E012B"/>
    <w:rsid w:val="004E4A86"/>
    <w:rsid w:val="004F612E"/>
    <w:rsid w:val="005122A2"/>
    <w:rsid w:val="005151E6"/>
    <w:rsid w:val="00524581"/>
    <w:rsid w:val="00524667"/>
    <w:rsid w:val="005411C9"/>
    <w:rsid w:val="00542DDF"/>
    <w:rsid w:val="00550847"/>
    <w:rsid w:val="00554010"/>
    <w:rsid w:val="0056679A"/>
    <w:rsid w:val="005904A3"/>
    <w:rsid w:val="00591B0C"/>
    <w:rsid w:val="00591E0F"/>
    <w:rsid w:val="005A2A08"/>
    <w:rsid w:val="005A2BCF"/>
    <w:rsid w:val="005A5B0D"/>
    <w:rsid w:val="005B167A"/>
    <w:rsid w:val="005B1748"/>
    <w:rsid w:val="005C2FC1"/>
    <w:rsid w:val="005C755B"/>
    <w:rsid w:val="005D690E"/>
    <w:rsid w:val="005D6A9B"/>
    <w:rsid w:val="005D775D"/>
    <w:rsid w:val="005D7FA7"/>
    <w:rsid w:val="005F5622"/>
    <w:rsid w:val="005F673E"/>
    <w:rsid w:val="00603351"/>
    <w:rsid w:val="00616468"/>
    <w:rsid w:val="00620154"/>
    <w:rsid w:val="00632344"/>
    <w:rsid w:val="006367BD"/>
    <w:rsid w:val="006370C4"/>
    <w:rsid w:val="00637688"/>
    <w:rsid w:val="006413DB"/>
    <w:rsid w:val="0064147E"/>
    <w:rsid w:val="0065614C"/>
    <w:rsid w:val="006766A8"/>
    <w:rsid w:val="00691CEE"/>
    <w:rsid w:val="006947D4"/>
    <w:rsid w:val="006979DB"/>
    <w:rsid w:val="006A30FA"/>
    <w:rsid w:val="006B52C6"/>
    <w:rsid w:val="006B5BAF"/>
    <w:rsid w:val="007012E6"/>
    <w:rsid w:val="00701DA0"/>
    <w:rsid w:val="00702812"/>
    <w:rsid w:val="00705EB7"/>
    <w:rsid w:val="00725F2B"/>
    <w:rsid w:val="00730842"/>
    <w:rsid w:val="00737FB7"/>
    <w:rsid w:val="007419A0"/>
    <w:rsid w:val="007422A8"/>
    <w:rsid w:val="00754062"/>
    <w:rsid w:val="00754529"/>
    <w:rsid w:val="007641AC"/>
    <w:rsid w:val="00765473"/>
    <w:rsid w:val="0076569B"/>
    <w:rsid w:val="0076605E"/>
    <w:rsid w:val="007902D7"/>
    <w:rsid w:val="007905C0"/>
    <w:rsid w:val="007969ED"/>
    <w:rsid w:val="007974B8"/>
    <w:rsid w:val="007A18E8"/>
    <w:rsid w:val="007C3694"/>
    <w:rsid w:val="007F78C8"/>
    <w:rsid w:val="00801BBC"/>
    <w:rsid w:val="00807056"/>
    <w:rsid w:val="0082574D"/>
    <w:rsid w:val="00830BCA"/>
    <w:rsid w:val="0084154F"/>
    <w:rsid w:val="00844896"/>
    <w:rsid w:val="00860DA8"/>
    <w:rsid w:val="008712CE"/>
    <w:rsid w:val="0087643E"/>
    <w:rsid w:val="008830B9"/>
    <w:rsid w:val="00883931"/>
    <w:rsid w:val="008A5D1D"/>
    <w:rsid w:val="008A6225"/>
    <w:rsid w:val="008A6CB4"/>
    <w:rsid w:val="008B4B79"/>
    <w:rsid w:val="008C62DC"/>
    <w:rsid w:val="008E0A3B"/>
    <w:rsid w:val="008E2659"/>
    <w:rsid w:val="009002EF"/>
    <w:rsid w:val="0090113A"/>
    <w:rsid w:val="00923CB3"/>
    <w:rsid w:val="00936984"/>
    <w:rsid w:val="00940BB9"/>
    <w:rsid w:val="0095270B"/>
    <w:rsid w:val="00954F76"/>
    <w:rsid w:val="0096129C"/>
    <w:rsid w:val="009719AC"/>
    <w:rsid w:val="0097797C"/>
    <w:rsid w:val="009B2072"/>
    <w:rsid w:val="009B6F3B"/>
    <w:rsid w:val="009E7058"/>
    <w:rsid w:val="009F363B"/>
    <w:rsid w:val="00A003B3"/>
    <w:rsid w:val="00A00D16"/>
    <w:rsid w:val="00A06EDB"/>
    <w:rsid w:val="00A13FD5"/>
    <w:rsid w:val="00A349DF"/>
    <w:rsid w:val="00A553DA"/>
    <w:rsid w:val="00A567DE"/>
    <w:rsid w:val="00A75BA1"/>
    <w:rsid w:val="00A80799"/>
    <w:rsid w:val="00AA5999"/>
    <w:rsid w:val="00AA5F5C"/>
    <w:rsid w:val="00AB7788"/>
    <w:rsid w:val="00AB77EB"/>
    <w:rsid w:val="00AC5873"/>
    <w:rsid w:val="00AD1BA8"/>
    <w:rsid w:val="00AD5DAB"/>
    <w:rsid w:val="00AD7248"/>
    <w:rsid w:val="00AF29B8"/>
    <w:rsid w:val="00B02316"/>
    <w:rsid w:val="00B048C8"/>
    <w:rsid w:val="00B201CD"/>
    <w:rsid w:val="00B26957"/>
    <w:rsid w:val="00B31694"/>
    <w:rsid w:val="00B43785"/>
    <w:rsid w:val="00B5181E"/>
    <w:rsid w:val="00B7291E"/>
    <w:rsid w:val="00B7390E"/>
    <w:rsid w:val="00B74F5E"/>
    <w:rsid w:val="00B870CC"/>
    <w:rsid w:val="00B94B9C"/>
    <w:rsid w:val="00BC31A4"/>
    <w:rsid w:val="00BC416C"/>
    <w:rsid w:val="00BC4590"/>
    <w:rsid w:val="00BF5127"/>
    <w:rsid w:val="00C2230E"/>
    <w:rsid w:val="00C223CC"/>
    <w:rsid w:val="00C27268"/>
    <w:rsid w:val="00C64767"/>
    <w:rsid w:val="00C671A5"/>
    <w:rsid w:val="00C812B0"/>
    <w:rsid w:val="00C82660"/>
    <w:rsid w:val="00C96E20"/>
    <w:rsid w:val="00CA4150"/>
    <w:rsid w:val="00CB0818"/>
    <w:rsid w:val="00CB279E"/>
    <w:rsid w:val="00CB6DF4"/>
    <w:rsid w:val="00D15616"/>
    <w:rsid w:val="00D16264"/>
    <w:rsid w:val="00D20A95"/>
    <w:rsid w:val="00D55379"/>
    <w:rsid w:val="00D5660F"/>
    <w:rsid w:val="00D5766E"/>
    <w:rsid w:val="00D7067D"/>
    <w:rsid w:val="00D72AE0"/>
    <w:rsid w:val="00D82A18"/>
    <w:rsid w:val="00DA2F66"/>
    <w:rsid w:val="00DB55DD"/>
    <w:rsid w:val="00DC2687"/>
    <w:rsid w:val="00DF5E26"/>
    <w:rsid w:val="00DF7ADD"/>
    <w:rsid w:val="00E02D94"/>
    <w:rsid w:val="00E06FE6"/>
    <w:rsid w:val="00E07A1C"/>
    <w:rsid w:val="00E2724E"/>
    <w:rsid w:val="00E4289C"/>
    <w:rsid w:val="00E46BFB"/>
    <w:rsid w:val="00E51892"/>
    <w:rsid w:val="00E52647"/>
    <w:rsid w:val="00E55376"/>
    <w:rsid w:val="00E62CD6"/>
    <w:rsid w:val="00E64104"/>
    <w:rsid w:val="00E64927"/>
    <w:rsid w:val="00E81A80"/>
    <w:rsid w:val="00E87B30"/>
    <w:rsid w:val="00E911A1"/>
    <w:rsid w:val="00E95CD8"/>
    <w:rsid w:val="00EA354C"/>
    <w:rsid w:val="00EB02E9"/>
    <w:rsid w:val="00EC7861"/>
    <w:rsid w:val="00ED4DC8"/>
    <w:rsid w:val="00EF2EBF"/>
    <w:rsid w:val="00EF56EB"/>
    <w:rsid w:val="00F0201B"/>
    <w:rsid w:val="00F0351F"/>
    <w:rsid w:val="00F16439"/>
    <w:rsid w:val="00F26919"/>
    <w:rsid w:val="00F37E26"/>
    <w:rsid w:val="00F51AC4"/>
    <w:rsid w:val="00F5206F"/>
    <w:rsid w:val="00F60180"/>
    <w:rsid w:val="00F6432B"/>
    <w:rsid w:val="00F67066"/>
    <w:rsid w:val="00F80DB7"/>
    <w:rsid w:val="00F96FE1"/>
    <w:rsid w:val="00FE346E"/>
    <w:rsid w:val="00FE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591E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link w:val="a4"/>
    <w:uiPriority w:val="1"/>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paragraph" w:styleId="af2">
    <w:name w:val="List Paragraph"/>
    <w:basedOn w:val="a"/>
    <w:uiPriority w:val="34"/>
    <w:qFormat/>
    <w:rsid w:val="009F363B"/>
    <w:pPr>
      <w:ind w:left="720"/>
      <w:contextualSpacing/>
    </w:pPr>
  </w:style>
  <w:style w:type="paragraph" w:customStyle="1" w:styleId="TableParagraph">
    <w:name w:val="Table Paragraph"/>
    <w:basedOn w:val="a"/>
    <w:uiPriority w:val="1"/>
    <w:qFormat/>
    <w:rsid w:val="00EA354C"/>
    <w:pPr>
      <w:widowControl w:val="0"/>
      <w:autoSpaceDE w:val="0"/>
      <w:autoSpaceDN w:val="0"/>
      <w:spacing w:after="0" w:line="240" w:lineRule="auto"/>
    </w:pPr>
    <w:rPr>
      <w:rFonts w:ascii="Times New Roman" w:eastAsia="Times New Roman" w:hAnsi="Times New Roman"/>
    </w:rPr>
  </w:style>
  <w:style w:type="table" w:customStyle="1" w:styleId="17">
    <w:name w:val="Сетка таблицы1"/>
    <w:basedOn w:val="a1"/>
    <w:next w:val="a5"/>
    <w:uiPriority w:val="39"/>
    <w:rsid w:val="00E6410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0"/>
    <w:link w:val="9"/>
    <w:uiPriority w:val="9"/>
    <w:semiHidden/>
    <w:rsid w:val="00591E0F"/>
    <w:rPr>
      <w:rFonts w:asciiTheme="majorHAnsi" w:eastAsiaTheme="majorEastAsia" w:hAnsiTheme="majorHAnsi" w:cstheme="majorBidi"/>
      <w:i/>
      <w:iCs/>
      <w:color w:val="404040" w:themeColor="text1" w:themeTint="BF"/>
      <w:lang w:eastAsia="en-US"/>
    </w:rPr>
  </w:style>
  <w:style w:type="paragraph" w:styleId="af3">
    <w:name w:val="Body Text Indent"/>
    <w:basedOn w:val="a"/>
    <w:link w:val="af4"/>
    <w:uiPriority w:val="99"/>
    <w:unhideWhenUsed/>
    <w:rsid w:val="0065614C"/>
    <w:pPr>
      <w:spacing w:after="120" w:line="276" w:lineRule="auto"/>
      <w:ind w:left="283"/>
    </w:pPr>
    <w:rPr>
      <w:rFonts w:eastAsia="Times New Roman"/>
      <w:lang w:eastAsia="ru-RU"/>
    </w:rPr>
  </w:style>
  <w:style w:type="character" w:customStyle="1" w:styleId="af4">
    <w:name w:val="Основной текст с отступом Знак"/>
    <w:basedOn w:val="a0"/>
    <w:link w:val="af3"/>
    <w:uiPriority w:val="99"/>
    <w:rsid w:val="0065614C"/>
    <w:rPr>
      <w:rFonts w:eastAsia="Times New Roman"/>
      <w:sz w:val="22"/>
      <w:szCs w:val="22"/>
    </w:rPr>
  </w:style>
  <w:style w:type="character" w:customStyle="1" w:styleId="a4">
    <w:name w:val="Без интервала Знак"/>
    <w:aliases w:val="обычный Знак"/>
    <w:link w:val="a3"/>
    <w:uiPriority w:val="1"/>
    <w:locked/>
    <w:rsid w:val="007012E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591E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link w:val="a4"/>
    <w:uiPriority w:val="1"/>
    <w:qFormat/>
    <w:rsid w:val="00076380"/>
    <w:rPr>
      <w:rFonts w:ascii="Times New Roman" w:eastAsia="Times New Roman" w:hAnsi="Times New Roman"/>
      <w:sz w:val="24"/>
      <w:szCs w:val="24"/>
    </w:rPr>
  </w:style>
  <w:style w:type="table" w:styleId="a5">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6">
    <w:name w:val="Hyperlink"/>
    <w:rsid w:val="00B74F5E"/>
    <w:rPr>
      <w:color w:val="0066CC"/>
      <w:u w:val="single"/>
    </w:rPr>
  </w:style>
  <w:style w:type="character" w:customStyle="1" w:styleId="a7">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7"/>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8">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9">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b">
    <w:name w:val="Balloon Text"/>
    <w:basedOn w:val="a"/>
    <w:link w:val="ac"/>
    <w:uiPriority w:val="99"/>
    <w:semiHidden/>
    <w:unhideWhenUsed/>
    <w:rsid w:val="00A06ED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d">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e">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f">
    <w:name w:val="Основной текст Знак"/>
    <w:basedOn w:val="a0"/>
    <w:uiPriority w:val="99"/>
    <w:semiHidden/>
    <w:rsid w:val="0032442B"/>
  </w:style>
  <w:style w:type="character" w:customStyle="1" w:styleId="16">
    <w:name w:val="Основной текст Знак1"/>
    <w:link w:val="ae"/>
    <w:rsid w:val="0032442B"/>
    <w:rPr>
      <w:rFonts w:ascii="Times New Roman" w:eastAsia="Times New Roman" w:hAnsi="Times New Roman" w:cs="Times New Roman"/>
      <w:bCs/>
      <w:sz w:val="24"/>
      <w:szCs w:val="26"/>
      <w:lang w:eastAsia="ar-SA"/>
    </w:rPr>
  </w:style>
  <w:style w:type="paragraph" w:customStyle="1" w:styleId="af0">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1">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 w:type="paragraph" w:styleId="af2">
    <w:name w:val="List Paragraph"/>
    <w:basedOn w:val="a"/>
    <w:uiPriority w:val="34"/>
    <w:qFormat/>
    <w:rsid w:val="009F363B"/>
    <w:pPr>
      <w:ind w:left="720"/>
      <w:contextualSpacing/>
    </w:pPr>
  </w:style>
  <w:style w:type="paragraph" w:customStyle="1" w:styleId="TableParagraph">
    <w:name w:val="Table Paragraph"/>
    <w:basedOn w:val="a"/>
    <w:uiPriority w:val="1"/>
    <w:qFormat/>
    <w:rsid w:val="00EA354C"/>
    <w:pPr>
      <w:widowControl w:val="0"/>
      <w:autoSpaceDE w:val="0"/>
      <w:autoSpaceDN w:val="0"/>
      <w:spacing w:after="0" w:line="240" w:lineRule="auto"/>
    </w:pPr>
    <w:rPr>
      <w:rFonts w:ascii="Times New Roman" w:eastAsia="Times New Roman" w:hAnsi="Times New Roman"/>
    </w:rPr>
  </w:style>
  <w:style w:type="table" w:customStyle="1" w:styleId="17">
    <w:name w:val="Сетка таблицы1"/>
    <w:basedOn w:val="a1"/>
    <w:next w:val="a5"/>
    <w:uiPriority w:val="39"/>
    <w:rsid w:val="00E6410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0"/>
    <w:link w:val="9"/>
    <w:uiPriority w:val="9"/>
    <w:semiHidden/>
    <w:rsid w:val="00591E0F"/>
    <w:rPr>
      <w:rFonts w:asciiTheme="majorHAnsi" w:eastAsiaTheme="majorEastAsia" w:hAnsiTheme="majorHAnsi" w:cstheme="majorBidi"/>
      <w:i/>
      <w:iCs/>
      <w:color w:val="404040" w:themeColor="text1" w:themeTint="BF"/>
      <w:lang w:eastAsia="en-US"/>
    </w:rPr>
  </w:style>
  <w:style w:type="paragraph" w:styleId="af3">
    <w:name w:val="Body Text Indent"/>
    <w:basedOn w:val="a"/>
    <w:link w:val="af4"/>
    <w:uiPriority w:val="99"/>
    <w:unhideWhenUsed/>
    <w:rsid w:val="0065614C"/>
    <w:pPr>
      <w:spacing w:after="120" w:line="276" w:lineRule="auto"/>
      <w:ind w:left="283"/>
    </w:pPr>
    <w:rPr>
      <w:rFonts w:eastAsia="Times New Roman"/>
      <w:lang w:eastAsia="ru-RU"/>
    </w:rPr>
  </w:style>
  <w:style w:type="character" w:customStyle="1" w:styleId="af4">
    <w:name w:val="Основной текст с отступом Знак"/>
    <w:basedOn w:val="a0"/>
    <w:link w:val="af3"/>
    <w:uiPriority w:val="99"/>
    <w:rsid w:val="0065614C"/>
    <w:rPr>
      <w:rFonts w:eastAsia="Times New Roman"/>
      <w:sz w:val="22"/>
      <w:szCs w:val="22"/>
    </w:rPr>
  </w:style>
  <w:style w:type="character" w:customStyle="1" w:styleId="a4">
    <w:name w:val="Без интервала Знак"/>
    <w:aliases w:val="обычный Знак"/>
    <w:link w:val="a3"/>
    <w:uiPriority w:val="1"/>
    <w:locked/>
    <w:rsid w:val="007012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834">
      <w:bodyDiv w:val="1"/>
      <w:marLeft w:val="0"/>
      <w:marRight w:val="0"/>
      <w:marTop w:val="0"/>
      <w:marBottom w:val="0"/>
      <w:divBdr>
        <w:top w:val="none" w:sz="0" w:space="0" w:color="auto"/>
        <w:left w:val="none" w:sz="0" w:space="0" w:color="auto"/>
        <w:bottom w:val="none" w:sz="0" w:space="0" w:color="auto"/>
        <w:right w:val="none" w:sz="0" w:space="0" w:color="auto"/>
      </w:divBdr>
    </w:div>
    <w:div w:id="206768776">
      <w:bodyDiv w:val="1"/>
      <w:marLeft w:val="0"/>
      <w:marRight w:val="0"/>
      <w:marTop w:val="0"/>
      <w:marBottom w:val="0"/>
      <w:divBdr>
        <w:top w:val="none" w:sz="0" w:space="0" w:color="auto"/>
        <w:left w:val="none" w:sz="0" w:space="0" w:color="auto"/>
        <w:bottom w:val="none" w:sz="0" w:space="0" w:color="auto"/>
        <w:right w:val="none" w:sz="0" w:space="0" w:color="auto"/>
      </w:divBdr>
    </w:div>
    <w:div w:id="326054766">
      <w:bodyDiv w:val="1"/>
      <w:marLeft w:val="0"/>
      <w:marRight w:val="0"/>
      <w:marTop w:val="0"/>
      <w:marBottom w:val="0"/>
      <w:divBdr>
        <w:top w:val="none" w:sz="0" w:space="0" w:color="auto"/>
        <w:left w:val="none" w:sz="0" w:space="0" w:color="auto"/>
        <w:bottom w:val="none" w:sz="0" w:space="0" w:color="auto"/>
        <w:right w:val="none" w:sz="0" w:space="0" w:color="auto"/>
      </w:divBdr>
    </w:div>
    <w:div w:id="1007101258">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sChild>
        <w:div w:id="158620140">
          <w:marLeft w:val="360"/>
          <w:marRight w:val="0"/>
          <w:marTop w:val="134"/>
          <w:marBottom w:val="60"/>
          <w:divBdr>
            <w:top w:val="none" w:sz="0" w:space="0" w:color="auto"/>
            <w:left w:val="none" w:sz="0" w:space="0" w:color="auto"/>
            <w:bottom w:val="none" w:sz="0" w:space="0" w:color="auto"/>
            <w:right w:val="none" w:sz="0" w:space="0" w:color="auto"/>
          </w:divBdr>
        </w:div>
        <w:div w:id="247421343">
          <w:marLeft w:val="360"/>
          <w:marRight w:val="0"/>
          <w:marTop w:val="134"/>
          <w:marBottom w:val="60"/>
          <w:divBdr>
            <w:top w:val="none" w:sz="0" w:space="0" w:color="auto"/>
            <w:left w:val="none" w:sz="0" w:space="0" w:color="auto"/>
            <w:bottom w:val="none" w:sz="0" w:space="0" w:color="auto"/>
            <w:right w:val="none" w:sz="0" w:space="0" w:color="auto"/>
          </w:divBdr>
        </w:div>
        <w:div w:id="437414158">
          <w:marLeft w:val="360"/>
          <w:marRight w:val="0"/>
          <w:marTop w:val="134"/>
          <w:marBottom w:val="60"/>
          <w:divBdr>
            <w:top w:val="none" w:sz="0" w:space="0" w:color="auto"/>
            <w:left w:val="none" w:sz="0" w:space="0" w:color="auto"/>
            <w:bottom w:val="none" w:sz="0" w:space="0" w:color="auto"/>
            <w:right w:val="none" w:sz="0" w:space="0" w:color="auto"/>
          </w:divBdr>
        </w:div>
        <w:div w:id="668949747">
          <w:marLeft w:val="360"/>
          <w:marRight w:val="0"/>
          <w:marTop w:val="134"/>
          <w:marBottom w:val="60"/>
          <w:divBdr>
            <w:top w:val="none" w:sz="0" w:space="0" w:color="auto"/>
            <w:left w:val="none" w:sz="0" w:space="0" w:color="auto"/>
            <w:bottom w:val="none" w:sz="0" w:space="0" w:color="auto"/>
            <w:right w:val="none" w:sz="0" w:space="0" w:color="auto"/>
          </w:divBdr>
        </w:div>
        <w:div w:id="943264106">
          <w:marLeft w:val="360"/>
          <w:marRight w:val="0"/>
          <w:marTop w:val="134"/>
          <w:marBottom w:val="60"/>
          <w:divBdr>
            <w:top w:val="none" w:sz="0" w:space="0" w:color="auto"/>
            <w:left w:val="none" w:sz="0" w:space="0" w:color="auto"/>
            <w:bottom w:val="none" w:sz="0" w:space="0" w:color="auto"/>
            <w:right w:val="none" w:sz="0" w:space="0" w:color="auto"/>
          </w:divBdr>
        </w:div>
        <w:div w:id="1398897000">
          <w:marLeft w:val="360"/>
          <w:marRight w:val="0"/>
          <w:marTop w:val="134"/>
          <w:marBottom w:val="60"/>
          <w:divBdr>
            <w:top w:val="none" w:sz="0" w:space="0" w:color="auto"/>
            <w:left w:val="none" w:sz="0" w:space="0" w:color="auto"/>
            <w:bottom w:val="none" w:sz="0" w:space="0" w:color="auto"/>
            <w:right w:val="none" w:sz="0" w:space="0" w:color="auto"/>
          </w:divBdr>
        </w:div>
        <w:div w:id="1419786671">
          <w:marLeft w:val="360"/>
          <w:marRight w:val="0"/>
          <w:marTop w:val="134"/>
          <w:marBottom w:val="60"/>
          <w:divBdr>
            <w:top w:val="none" w:sz="0" w:space="0" w:color="auto"/>
            <w:left w:val="none" w:sz="0" w:space="0" w:color="auto"/>
            <w:bottom w:val="none" w:sz="0" w:space="0" w:color="auto"/>
            <w:right w:val="none" w:sz="0" w:space="0" w:color="auto"/>
          </w:divBdr>
        </w:div>
        <w:div w:id="1564103781">
          <w:marLeft w:val="360"/>
          <w:marRight w:val="0"/>
          <w:marTop w:val="134"/>
          <w:marBottom w:val="60"/>
          <w:divBdr>
            <w:top w:val="none" w:sz="0" w:space="0" w:color="auto"/>
            <w:left w:val="none" w:sz="0" w:space="0" w:color="auto"/>
            <w:bottom w:val="none" w:sz="0" w:space="0" w:color="auto"/>
            <w:right w:val="none" w:sz="0" w:space="0" w:color="auto"/>
          </w:divBdr>
        </w:div>
      </w:divsChild>
    </w:div>
    <w:div w:id="1445536127">
      <w:bodyDiv w:val="1"/>
      <w:marLeft w:val="0"/>
      <w:marRight w:val="0"/>
      <w:marTop w:val="0"/>
      <w:marBottom w:val="0"/>
      <w:divBdr>
        <w:top w:val="none" w:sz="0" w:space="0" w:color="auto"/>
        <w:left w:val="none" w:sz="0" w:space="0" w:color="auto"/>
        <w:bottom w:val="none" w:sz="0" w:space="0" w:color="auto"/>
        <w:right w:val="none" w:sz="0" w:space="0" w:color="auto"/>
      </w:divBdr>
    </w:div>
    <w:div w:id="1578711855">
      <w:bodyDiv w:val="1"/>
      <w:marLeft w:val="0"/>
      <w:marRight w:val="0"/>
      <w:marTop w:val="0"/>
      <w:marBottom w:val="0"/>
      <w:divBdr>
        <w:top w:val="none" w:sz="0" w:space="0" w:color="auto"/>
        <w:left w:val="none" w:sz="0" w:space="0" w:color="auto"/>
        <w:bottom w:val="none" w:sz="0" w:space="0" w:color="auto"/>
        <w:right w:val="none" w:sz="0" w:space="0" w:color="auto"/>
      </w:divBdr>
      <w:divsChild>
        <w:div w:id="598758227">
          <w:marLeft w:val="0"/>
          <w:marRight w:val="0"/>
          <w:marTop w:val="0"/>
          <w:marBottom w:val="0"/>
          <w:divBdr>
            <w:top w:val="none" w:sz="0" w:space="0" w:color="auto"/>
            <w:left w:val="none" w:sz="0" w:space="0" w:color="auto"/>
            <w:bottom w:val="none" w:sz="0" w:space="0" w:color="auto"/>
            <w:right w:val="none" w:sz="0" w:space="0" w:color="auto"/>
          </w:divBdr>
        </w:div>
        <w:div w:id="604272734">
          <w:marLeft w:val="0"/>
          <w:marRight w:val="0"/>
          <w:marTop w:val="0"/>
          <w:marBottom w:val="0"/>
          <w:divBdr>
            <w:top w:val="none" w:sz="0" w:space="0" w:color="auto"/>
            <w:left w:val="none" w:sz="0" w:space="0" w:color="auto"/>
            <w:bottom w:val="none" w:sz="0" w:space="0" w:color="auto"/>
            <w:right w:val="none" w:sz="0" w:space="0" w:color="auto"/>
          </w:divBdr>
        </w:div>
        <w:div w:id="1063718780">
          <w:marLeft w:val="0"/>
          <w:marRight w:val="0"/>
          <w:marTop w:val="0"/>
          <w:marBottom w:val="0"/>
          <w:divBdr>
            <w:top w:val="none" w:sz="0" w:space="0" w:color="auto"/>
            <w:left w:val="none" w:sz="0" w:space="0" w:color="auto"/>
            <w:bottom w:val="none" w:sz="0" w:space="0" w:color="auto"/>
            <w:right w:val="none" w:sz="0" w:space="0" w:color="auto"/>
          </w:divBdr>
        </w:div>
        <w:div w:id="1075668761">
          <w:marLeft w:val="0"/>
          <w:marRight w:val="0"/>
          <w:marTop w:val="0"/>
          <w:marBottom w:val="0"/>
          <w:divBdr>
            <w:top w:val="none" w:sz="0" w:space="0" w:color="auto"/>
            <w:left w:val="none" w:sz="0" w:space="0" w:color="auto"/>
            <w:bottom w:val="none" w:sz="0" w:space="0" w:color="auto"/>
            <w:right w:val="none" w:sz="0" w:space="0" w:color="auto"/>
          </w:divBdr>
        </w:div>
        <w:div w:id="1586644181">
          <w:marLeft w:val="0"/>
          <w:marRight w:val="0"/>
          <w:marTop w:val="0"/>
          <w:marBottom w:val="0"/>
          <w:divBdr>
            <w:top w:val="none" w:sz="0" w:space="0" w:color="auto"/>
            <w:left w:val="none" w:sz="0" w:space="0" w:color="auto"/>
            <w:bottom w:val="none" w:sz="0" w:space="0" w:color="auto"/>
            <w:right w:val="none" w:sz="0" w:space="0" w:color="auto"/>
          </w:divBdr>
        </w:div>
      </w:divsChild>
    </w:div>
    <w:div w:id="20166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4666.0"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garantF1://17810034.0"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693478419364247"/>
          <c:y val="0.16674316556931565"/>
          <c:w val="0.89306521580635756"/>
          <c:h val="0.73398320477253298"/>
        </c:manualLayout>
      </c:layout>
      <c:bar3DChart>
        <c:barDir val="col"/>
        <c:grouping val="clustered"/>
        <c:varyColors val="0"/>
        <c:ser>
          <c:idx val="0"/>
          <c:order val="0"/>
          <c:tx>
            <c:strRef>
              <c:f>Лист1!$B$1</c:f>
              <c:strCache>
                <c:ptCount val="1"/>
                <c:pt idx="0">
                  <c:v>Ряд 1</c:v>
                </c:pt>
              </c:strCache>
            </c:strRef>
          </c:tx>
          <c:invertIfNegative val="0"/>
          <c:dLbls>
            <c:dLbl>
              <c:idx val="0"/>
              <c:layout>
                <c:manualLayout>
                  <c:x val="2.7777777777777776E-2"/>
                  <c:y val="0.114919969458684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092592592592591E-2"/>
                  <c:y val="0.134733757296388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c:v>
                </c:pt>
                <c:pt idx="1">
                  <c:v>2024 год</c:v>
                </c:pt>
              </c:strCache>
            </c:strRef>
          </c:cat>
          <c:val>
            <c:numRef>
              <c:f>Лист1!$B$2:$B$3</c:f>
              <c:numCache>
                <c:formatCode>General</c:formatCode>
                <c:ptCount val="2"/>
                <c:pt idx="0">
                  <c:v>490061.9</c:v>
                </c:pt>
                <c:pt idx="1">
                  <c:v>536419.9</c:v>
                </c:pt>
              </c:numCache>
            </c:numRef>
          </c:val>
        </c:ser>
        <c:dLbls>
          <c:showLegendKey val="0"/>
          <c:showVal val="0"/>
          <c:showCatName val="0"/>
          <c:showSerName val="0"/>
          <c:showPercent val="0"/>
          <c:showBubbleSize val="0"/>
        </c:dLbls>
        <c:gapWidth val="150"/>
        <c:shape val="cylinder"/>
        <c:axId val="277917056"/>
        <c:axId val="279561344"/>
        <c:axId val="0"/>
      </c:bar3DChart>
      <c:catAx>
        <c:axId val="277917056"/>
        <c:scaling>
          <c:orientation val="minMax"/>
        </c:scaling>
        <c:delete val="0"/>
        <c:axPos val="b"/>
        <c:numFmt formatCode="General" sourceLinked="0"/>
        <c:majorTickMark val="out"/>
        <c:minorTickMark val="none"/>
        <c:tickLblPos val="nextTo"/>
        <c:crossAx val="279561344"/>
        <c:crosses val="autoZero"/>
        <c:auto val="1"/>
        <c:lblAlgn val="ctr"/>
        <c:lblOffset val="100"/>
        <c:noMultiLvlLbl val="0"/>
      </c:catAx>
      <c:valAx>
        <c:axId val="279561344"/>
        <c:scaling>
          <c:orientation val="minMax"/>
        </c:scaling>
        <c:delete val="1"/>
        <c:axPos val="l"/>
        <c:majorGridlines/>
        <c:numFmt formatCode="General" sourceLinked="1"/>
        <c:majorTickMark val="out"/>
        <c:minorTickMark val="none"/>
        <c:tickLblPos val="nextTo"/>
        <c:crossAx val="2779170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тыс.рублей</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НДФЛ</c:v>
                </c:pt>
                <c:pt idx="1">
                  <c:v>Налог с патентной системы</c:v>
                </c:pt>
                <c:pt idx="2">
                  <c:v>ЕСХН</c:v>
                </c:pt>
                <c:pt idx="3">
                  <c:v>Налог на имущество физ.лиц</c:v>
                </c:pt>
                <c:pt idx="4">
                  <c:v>Земельный налог</c:v>
                </c:pt>
              </c:strCache>
            </c:strRef>
          </c:cat>
          <c:val>
            <c:numRef>
              <c:f>Лист1!$B$2:$B$6</c:f>
              <c:numCache>
                <c:formatCode>General</c:formatCode>
                <c:ptCount val="5"/>
                <c:pt idx="0">
                  <c:v>72039</c:v>
                </c:pt>
                <c:pt idx="1">
                  <c:v>1605.5</c:v>
                </c:pt>
                <c:pt idx="2">
                  <c:v>68050.8</c:v>
                </c:pt>
                <c:pt idx="3">
                  <c:v>3981.7</c:v>
                </c:pt>
                <c:pt idx="4">
                  <c:v>7595.4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Доходы от сдачи в аренду муниципального имущества</c:v>
                </c:pt>
                <c:pt idx="1">
                  <c:v>Доходы от сдачи в аренду земли</c:v>
                </c:pt>
                <c:pt idx="2">
                  <c:v>Доходы от продажи материальных активов</c:v>
                </c:pt>
                <c:pt idx="3">
                  <c:v>Платежи при пользовании природными ресурсами</c:v>
                </c:pt>
              </c:strCache>
            </c:strRef>
          </c:cat>
          <c:val>
            <c:numRef>
              <c:f>Лист1!$B$2:$B$5</c:f>
              <c:numCache>
                <c:formatCode>General</c:formatCode>
                <c:ptCount val="4"/>
                <c:pt idx="0">
                  <c:v>94.5</c:v>
                </c:pt>
                <c:pt idx="1">
                  <c:v>1991</c:v>
                </c:pt>
                <c:pt idx="2">
                  <c:v>44.7</c:v>
                </c:pt>
                <c:pt idx="3">
                  <c:v>478.1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Добыча поллезных ископаемых</c:v>
                </c:pt>
                <c:pt idx="1">
                  <c:v>Сельское хозяйство</c:v>
                </c:pt>
                <c:pt idx="2">
                  <c:v>Торговля</c:v>
                </c:pt>
                <c:pt idx="3">
                  <c:v>Образование</c:v>
                </c:pt>
                <c:pt idx="4">
                  <c:v>Здравоохранение</c:v>
                </c:pt>
                <c:pt idx="5">
                  <c:v>Культура</c:v>
                </c:pt>
              </c:strCache>
            </c:strRef>
          </c:cat>
          <c:val>
            <c:numRef>
              <c:f>Лист1!$B$2:$B$7</c:f>
              <c:numCache>
                <c:formatCode>General</c:formatCode>
                <c:ptCount val="6"/>
                <c:pt idx="0">
                  <c:v>66600</c:v>
                </c:pt>
                <c:pt idx="1">
                  <c:v>57200</c:v>
                </c:pt>
                <c:pt idx="2">
                  <c:v>28700</c:v>
                </c:pt>
                <c:pt idx="3">
                  <c:v>33100</c:v>
                </c:pt>
                <c:pt idx="4">
                  <c:v>53100</c:v>
                </c:pt>
                <c:pt idx="5">
                  <c:v>35500</c:v>
                </c:pt>
              </c:numCache>
            </c:numRef>
          </c:val>
        </c:ser>
        <c:dLbls>
          <c:showLegendKey val="0"/>
          <c:showVal val="0"/>
          <c:showCatName val="0"/>
          <c:showSerName val="0"/>
          <c:showPercent val="0"/>
          <c:showBubbleSize val="0"/>
        </c:dLbls>
        <c:gapWidth val="150"/>
        <c:shape val="cylinder"/>
        <c:axId val="279390464"/>
        <c:axId val="279650304"/>
        <c:axId val="0"/>
      </c:bar3DChart>
      <c:catAx>
        <c:axId val="279390464"/>
        <c:scaling>
          <c:orientation val="minMax"/>
        </c:scaling>
        <c:delete val="0"/>
        <c:axPos val="b"/>
        <c:numFmt formatCode="General" sourceLinked="0"/>
        <c:majorTickMark val="out"/>
        <c:minorTickMark val="none"/>
        <c:tickLblPos val="nextTo"/>
        <c:crossAx val="279650304"/>
        <c:crosses val="autoZero"/>
        <c:auto val="1"/>
        <c:lblAlgn val="ctr"/>
        <c:lblOffset val="100"/>
        <c:noMultiLvlLbl val="0"/>
      </c:catAx>
      <c:valAx>
        <c:axId val="279650304"/>
        <c:scaling>
          <c:orientation val="minMax"/>
        </c:scaling>
        <c:delete val="1"/>
        <c:axPos val="l"/>
        <c:majorGridlines/>
        <c:numFmt formatCode="General" sourceLinked="1"/>
        <c:majorTickMark val="out"/>
        <c:minorTickMark val="none"/>
        <c:tickLblPos val="nextTo"/>
        <c:crossAx val="2793904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1479815023122109E-2"/>
          <c:y val="4.4005230618467582E-2"/>
          <c:w val="0.77263326459192605"/>
          <c:h val="0.8567016518892332"/>
        </c:manualLayout>
      </c:layout>
      <c:bar3DChart>
        <c:barDir val="col"/>
        <c:grouping val="standard"/>
        <c:varyColors val="0"/>
        <c:ser>
          <c:idx val="0"/>
          <c:order val="0"/>
          <c:tx>
            <c:strRef>
              <c:f>Лист1!$B$1</c:f>
              <c:strCache>
                <c:ptCount val="1"/>
                <c:pt idx="0">
                  <c:v>строительство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Лист1!$B$2:$B$11</c:f>
              <c:numCache>
                <c:formatCode>General</c:formatCode>
                <c:ptCount val="10"/>
                <c:pt idx="0">
                  <c:v>0</c:v>
                </c:pt>
                <c:pt idx="1">
                  <c:v>30</c:v>
                </c:pt>
                <c:pt idx="2">
                  <c:v>54</c:v>
                </c:pt>
                <c:pt idx="3">
                  <c:v>0</c:v>
                </c:pt>
                <c:pt idx="4">
                  <c:v>78</c:v>
                </c:pt>
                <c:pt idx="5">
                  <c:v>26</c:v>
                </c:pt>
                <c:pt idx="6">
                  <c:v>113.9</c:v>
                </c:pt>
                <c:pt idx="7">
                  <c:v>326.8</c:v>
                </c:pt>
                <c:pt idx="8">
                  <c:v>253.4</c:v>
                </c:pt>
              </c:numCache>
            </c:numRef>
          </c:val>
        </c:ser>
        <c:ser>
          <c:idx val="1"/>
          <c:order val="1"/>
          <c:tx>
            <c:strRef>
              <c:f>Лист1!$C$1</c:f>
              <c:strCache>
                <c:ptCount val="1"/>
                <c:pt idx="0">
                  <c:v>приобретение с/х техники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Лист1!$C$2:$C$11</c:f>
              <c:numCache>
                <c:formatCode>General</c:formatCode>
                <c:ptCount val="10"/>
                <c:pt idx="0">
                  <c:v>209.6</c:v>
                </c:pt>
                <c:pt idx="1">
                  <c:v>439.9</c:v>
                </c:pt>
                <c:pt idx="2">
                  <c:v>164.8</c:v>
                </c:pt>
                <c:pt idx="3">
                  <c:v>87.1</c:v>
                </c:pt>
                <c:pt idx="4">
                  <c:v>405.8</c:v>
                </c:pt>
                <c:pt idx="5">
                  <c:v>304.3</c:v>
                </c:pt>
                <c:pt idx="6">
                  <c:v>386.1</c:v>
                </c:pt>
                <c:pt idx="7">
                  <c:v>281.2</c:v>
                </c:pt>
                <c:pt idx="8">
                  <c:v>373.9</c:v>
                </c:pt>
              </c:numCache>
            </c:numRef>
          </c:val>
        </c:ser>
        <c:ser>
          <c:idx val="2"/>
          <c:order val="2"/>
          <c:tx>
            <c:strRef>
              <c:f>Лист1!$D$1</c:f>
              <c:strCache>
                <c:ptCount val="1"/>
                <c:pt idx="0">
                  <c:v>прочее</c:v>
                </c:pt>
              </c:strCache>
            </c:strRef>
          </c:tx>
          <c:invertIfNegative val="0"/>
          <c:cat>
            <c:numRef>
              <c:f>Лист1!$A$2:$A$11</c:f>
              <c:numCache>
                <c:formatCode>General</c:formatCode>
                <c:ptCount val="10"/>
                <c:pt idx="0">
                  <c:v>2016</c:v>
                </c:pt>
                <c:pt idx="1">
                  <c:v>2017</c:v>
                </c:pt>
                <c:pt idx="2">
                  <c:v>2018</c:v>
                </c:pt>
                <c:pt idx="3">
                  <c:v>2019</c:v>
                </c:pt>
                <c:pt idx="4">
                  <c:v>2020</c:v>
                </c:pt>
                <c:pt idx="5">
                  <c:v>2021</c:v>
                </c:pt>
                <c:pt idx="6">
                  <c:v>2022</c:v>
                </c:pt>
                <c:pt idx="7">
                  <c:v>2023</c:v>
                </c:pt>
                <c:pt idx="8">
                  <c:v>2024</c:v>
                </c:pt>
              </c:numCache>
            </c:numRef>
          </c:cat>
          <c:val>
            <c:numRef>
              <c:f>Лист1!$D$2:$D$11</c:f>
              <c:numCache>
                <c:formatCode>General</c:formatCode>
                <c:ptCount val="10"/>
                <c:pt idx="0">
                  <c:v>0</c:v>
                </c:pt>
                <c:pt idx="1">
                  <c:v>0</c:v>
                </c:pt>
                <c:pt idx="2">
                  <c:v>0</c:v>
                </c:pt>
                <c:pt idx="3">
                  <c:v>0</c:v>
                </c:pt>
                <c:pt idx="4">
                  <c:v>0</c:v>
                </c:pt>
                <c:pt idx="5">
                  <c:v>4</c:v>
                </c:pt>
                <c:pt idx="6">
                  <c:v>119</c:v>
                </c:pt>
                <c:pt idx="7">
                  <c:v>299.10000000000002</c:v>
                </c:pt>
                <c:pt idx="8">
                  <c:v>0</c:v>
                </c:pt>
              </c:numCache>
            </c:numRef>
          </c:val>
        </c:ser>
        <c:dLbls>
          <c:showLegendKey val="0"/>
          <c:showVal val="0"/>
          <c:showCatName val="0"/>
          <c:showSerName val="0"/>
          <c:showPercent val="0"/>
          <c:showBubbleSize val="0"/>
        </c:dLbls>
        <c:gapWidth val="150"/>
        <c:shape val="cylinder"/>
        <c:axId val="281806720"/>
        <c:axId val="281808256"/>
        <c:axId val="280068544"/>
      </c:bar3DChart>
      <c:catAx>
        <c:axId val="281806720"/>
        <c:scaling>
          <c:orientation val="minMax"/>
        </c:scaling>
        <c:delete val="0"/>
        <c:axPos val="b"/>
        <c:numFmt formatCode="General" sourceLinked="1"/>
        <c:majorTickMark val="out"/>
        <c:minorTickMark val="none"/>
        <c:tickLblPos val="nextTo"/>
        <c:crossAx val="281808256"/>
        <c:crosses val="autoZero"/>
        <c:auto val="1"/>
        <c:lblAlgn val="ctr"/>
        <c:lblOffset val="100"/>
        <c:noMultiLvlLbl val="0"/>
      </c:catAx>
      <c:valAx>
        <c:axId val="281808256"/>
        <c:scaling>
          <c:orientation val="minMax"/>
        </c:scaling>
        <c:delete val="0"/>
        <c:axPos val="l"/>
        <c:majorGridlines/>
        <c:numFmt formatCode="General" sourceLinked="1"/>
        <c:majorTickMark val="out"/>
        <c:minorTickMark val="none"/>
        <c:tickLblPos val="nextTo"/>
        <c:crossAx val="281806720"/>
        <c:crosses val="autoZero"/>
        <c:crossBetween val="between"/>
      </c:valAx>
      <c:serAx>
        <c:axId val="280068544"/>
        <c:scaling>
          <c:orientation val="minMax"/>
        </c:scaling>
        <c:delete val="1"/>
        <c:axPos val="b"/>
        <c:majorTickMark val="out"/>
        <c:minorTickMark val="none"/>
        <c:tickLblPos val="nextTo"/>
        <c:crossAx val="281808256"/>
        <c:crosses val="autoZero"/>
      </c:ser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8A23-0483-4868-A8EB-77440B19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72</Pages>
  <Words>20459</Words>
  <Characters>116621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136807</CharactersWithSpaces>
  <SharedDoc>false</SharedDoc>
  <HLinks>
    <vt:vector size="30" baseType="variant">
      <vt:variant>
        <vt:i4>6094875</vt:i4>
      </vt:variant>
      <vt:variant>
        <vt:i4>12</vt:i4>
      </vt:variant>
      <vt:variant>
        <vt:i4>0</vt:i4>
      </vt:variant>
      <vt:variant>
        <vt:i4>5</vt:i4>
      </vt:variant>
      <vt:variant>
        <vt:lpwstr>http://duhovnitskoe.sarmo.ru/</vt:lpwstr>
      </vt:variant>
      <vt:variant>
        <vt:lpwstr/>
      </vt:variant>
      <vt:variant>
        <vt:i4>6357050</vt:i4>
      </vt:variant>
      <vt:variant>
        <vt:i4>9</vt:i4>
      </vt:variant>
      <vt:variant>
        <vt:i4>0</vt:i4>
      </vt:variant>
      <vt:variant>
        <vt:i4>5</vt:i4>
      </vt:variant>
      <vt:variant>
        <vt:lpwstr>garantf1://17810034.0/</vt:lpwstr>
      </vt:variant>
      <vt:variant>
        <vt:lpwstr/>
      </vt:variant>
      <vt:variant>
        <vt:i4>7012400</vt:i4>
      </vt:variant>
      <vt:variant>
        <vt:i4>6</vt:i4>
      </vt:variant>
      <vt:variant>
        <vt:i4>0</vt:i4>
      </vt:variant>
      <vt:variant>
        <vt:i4>5</vt:i4>
      </vt:variant>
      <vt:variant>
        <vt:lpwstr>garantf1://70584666.0/</vt:lpwstr>
      </vt:variant>
      <vt:variant>
        <vt:lpwstr/>
      </vt:variant>
      <vt:variant>
        <vt:i4>6357050</vt:i4>
      </vt:variant>
      <vt:variant>
        <vt:i4>3</vt:i4>
      </vt:variant>
      <vt:variant>
        <vt:i4>0</vt:i4>
      </vt:variant>
      <vt:variant>
        <vt:i4>5</vt:i4>
      </vt:variant>
      <vt:variant>
        <vt:lpwstr>garantf1://17810034.0/</vt:lpwstr>
      </vt:variant>
      <vt:variant>
        <vt:lpwstr/>
      </vt:variant>
      <vt:variant>
        <vt:i4>7012400</vt:i4>
      </vt:variant>
      <vt:variant>
        <vt:i4>0</vt:i4>
      </vt:variant>
      <vt:variant>
        <vt:i4>0</vt:i4>
      </vt:variant>
      <vt:variant>
        <vt:i4>5</vt:i4>
      </vt:variant>
      <vt:variant>
        <vt:lpwstr>garantf1://70584666.0/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16</cp:revision>
  <cp:lastPrinted>2025-08-28T04:28:00Z</cp:lastPrinted>
  <dcterms:created xsi:type="dcterms:W3CDTF">2025-08-12T07:09:00Z</dcterms:created>
  <dcterms:modified xsi:type="dcterms:W3CDTF">2025-08-29T04:29:00Z</dcterms:modified>
</cp:coreProperties>
</file>